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D9B" w:rsidRDefault="00EF4D9B" w:rsidP="00EF4D9B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 w:rsidRPr="009E7276">
        <w:rPr>
          <w:b/>
          <w:szCs w:val="28"/>
        </w:rPr>
        <w:t>Методика расчета распределения на 202</w:t>
      </w:r>
      <w:r>
        <w:rPr>
          <w:b/>
          <w:szCs w:val="28"/>
        </w:rPr>
        <w:t>2</w:t>
      </w:r>
      <w:r w:rsidRPr="009E7276">
        <w:rPr>
          <w:b/>
          <w:szCs w:val="28"/>
        </w:rPr>
        <w:t xml:space="preserve"> год и </w:t>
      </w:r>
      <w:proofErr w:type="gramStart"/>
      <w:r w:rsidRPr="009E7276">
        <w:rPr>
          <w:b/>
          <w:szCs w:val="28"/>
        </w:rPr>
        <w:t>на</w:t>
      </w:r>
      <w:proofErr w:type="gramEnd"/>
      <w:r w:rsidRPr="009E7276">
        <w:rPr>
          <w:b/>
          <w:szCs w:val="28"/>
        </w:rPr>
        <w:t xml:space="preserve"> плановый </w:t>
      </w:r>
    </w:p>
    <w:p w:rsidR="00EF4D9B" w:rsidRDefault="00EF4D9B" w:rsidP="00EF4D9B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 w:rsidRPr="009E7276">
        <w:rPr>
          <w:b/>
          <w:szCs w:val="28"/>
        </w:rPr>
        <w:t>период 202</w:t>
      </w:r>
      <w:r w:rsidRPr="00242A42">
        <w:rPr>
          <w:b/>
          <w:szCs w:val="28"/>
        </w:rPr>
        <w:t>3</w:t>
      </w:r>
      <w:r w:rsidRPr="009E7276">
        <w:rPr>
          <w:b/>
          <w:szCs w:val="28"/>
        </w:rPr>
        <w:t xml:space="preserve"> и 202</w:t>
      </w:r>
      <w:r>
        <w:rPr>
          <w:b/>
          <w:szCs w:val="28"/>
        </w:rPr>
        <w:t>4</w:t>
      </w:r>
      <w:r w:rsidRPr="009E7276">
        <w:rPr>
          <w:b/>
          <w:szCs w:val="28"/>
        </w:rPr>
        <w:t xml:space="preserve"> годов субвенции бюджетам муниципальных районов </w:t>
      </w:r>
    </w:p>
    <w:p w:rsidR="00EF4D9B" w:rsidRPr="009E7276" w:rsidRDefault="00EF4D9B" w:rsidP="00EF4D9B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 w:rsidRPr="009E7276">
        <w:rPr>
          <w:b/>
          <w:szCs w:val="28"/>
        </w:rPr>
        <w:t>и городских округов области на финансовое обеспечение образовательной деятельности</w:t>
      </w:r>
      <w:r>
        <w:rPr>
          <w:b/>
          <w:szCs w:val="28"/>
        </w:rPr>
        <w:t xml:space="preserve"> </w:t>
      </w:r>
      <w:r w:rsidRPr="009E7276">
        <w:rPr>
          <w:b/>
          <w:szCs w:val="28"/>
        </w:rPr>
        <w:t>муниципальных дошкольных образовательных организаций</w:t>
      </w:r>
    </w:p>
    <w:p w:rsidR="00EF4D9B" w:rsidRDefault="00EF4D9B" w:rsidP="00EF4D9B">
      <w:pPr>
        <w:autoSpaceDE w:val="0"/>
        <w:autoSpaceDN w:val="0"/>
        <w:adjustRightInd w:val="0"/>
        <w:jc w:val="center"/>
        <w:outlineLvl w:val="0"/>
        <w:rPr>
          <w:szCs w:val="28"/>
        </w:rPr>
      </w:pPr>
    </w:p>
    <w:p w:rsidR="00EF4D9B" w:rsidRPr="009E7276" w:rsidRDefault="00EF4D9B" w:rsidP="00EF4D9B">
      <w:pPr>
        <w:autoSpaceDE w:val="0"/>
        <w:autoSpaceDN w:val="0"/>
        <w:adjustRightInd w:val="0"/>
        <w:jc w:val="center"/>
        <w:outlineLvl w:val="0"/>
        <w:rPr>
          <w:szCs w:val="28"/>
        </w:rPr>
      </w:pPr>
      <w:r>
        <w:rPr>
          <w:szCs w:val="28"/>
        </w:rPr>
        <w:t>(приложение № 1</w:t>
      </w:r>
      <w:r w:rsidRPr="009E7276">
        <w:rPr>
          <w:szCs w:val="28"/>
        </w:rPr>
        <w:t xml:space="preserve"> к Закону Саратовской области от 27 декабря 2013 года </w:t>
      </w:r>
      <w:r w:rsidRPr="009E7276">
        <w:rPr>
          <w:szCs w:val="28"/>
        </w:rPr>
        <w:br/>
        <w:t>№ 232-ЗСО)</w:t>
      </w:r>
    </w:p>
    <w:p w:rsidR="00EF4D9B" w:rsidRPr="009E7276" w:rsidRDefault="00EF4D9B" w:rsidP="00EF4D9B">
      <w:pPr>
        <w:autoSpaceDE w:val="0"/>
        <w:autoSpaceDN w:val="0"/>
        <w:adjustRightInd w:val="0"/>
        <w:ind w:firstLine="709"/>
        <w:jc w:val="right"/>
        <w:outlineLvl w:val="0"/>
        <w:rPr>
          <w:szCs w:val="28"/>
        </w:rPr>
      </w:pPr>
    </w:p>
    <w:p w:rsidR="00EF4D9B" w:rsidRPr="009E7276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1. </w:t>
      </w:r>
      <w:proofErr w:type="gramStart"/>
      <w:r w:rsidRPr="009E7276">
        <w:rPr>
          <w:szCs w:val="28"/>
        </w:rPr>
        <w:t>Объем субвенций из областного бюджета каждому муниципальному району и городскому округу области (далее - муниципальное образование) на финансовое обеспечение образовательной деятельности муниципальных д</w:t>
      </w:r>
      <w:r w:rsidRPr="009E7276">
        <w:rPr>
          <w:szCs w:val="28"/>
        </w:rPr>
        <w:t>о</w:t>
      </w:r>
      <w:r w:rsidRPr="009E7276">
        <w:rPr>
          <w:szCs w:val="28"/>
        </w:rPr>
        <w:t>школьных образовательных организаций, включая расходы на оплату труда, приобретение учебных пособий, средств обучения, игр, игрушек (за исключ</w:t>
      </w:r>
      <w:r w:rsidRPr="009E7276">
        <w:rPr>
          <w:szCs w:val="28"/>
        </w:rPr>
        <w:t>е</w:t>
      </w:r>
      <w:r w:rsidRPr="009E7276">
        <w:rPr>
          <w:szCs w:val="28"/>
        </w:rPr>
        <w:t>нием расходов на содержание зданий и оплату коммунальных услуг) (далее - на финансовое обеспечение образовательной деятельности муниципальных д</w:t>
      </w:r>
      <w:r w:rsidRPr="009E7276">
        <w:rPr>
          <w:szCs w:val="28"/>
        </w:rPr>
        <w:t>о</w:t>
      </w:r>
      <w:r w:rsidRPr="009E7276">
        <w:rPr>
          <w:szCs w:val="28"/>
        </w:rPr>
        <w:t>школьных образовательных организаций), рассчитывается исходя из стоимости</w:t>
      </w:r>
      <w:proofErr w:type="gramEnd"/>
      <w:r w:rsidRPr="009E7276">
        <w:rPr>
          <w:szCs w:val="28"/>
        </w:rPr>
        <w:t xml:space="preserve"> образовательной услуги дошкольного образования по формуле:</w:t>
      </w:r>
    </w:p>
    <w:p w:rsidR="00EF4D9B" w:rsidRPr="009E7276" w:rsidRDefault="00EF4D9B" w:rsidP="00EF4D9B">
      <w:pPr>
        <w:autoSpaceDE w:val="0"/>
        <w:autoSpaceDN w:val="0"/>
        <w:adjustRightInd w:val="0"/>
        <w:jc w:val="center"/>
        <w:rPr>
          <w:szCs w:val="28"/>
        </w:rPr>
      </w:pPr>
      <w:r>
        <w:rPr>
          <w:noProof/>
          <w:position w:val="-26"/>
          <w:szCs w:val="28"/>
        </w:rPr>
        <w:drawing>
          <wp:inline distT="0" distB="0" distL="0" distR="0" wp14:anchorId="2B2139DF" wp14:editId="34B5ECBD">
            <wp:extent cx="3876675" cy="523875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F3D8E">
        <w:rPr>
          <w:noProof/>
          <w:position w:val="-8"/>
          <w:szCs w:val="28"/>
        </w:rPr>
        <w:drawing>
          <wp:inline distT="0" distB="0" distL="0" distR="0" wp14:anchorId="4247E880" wp14:editId="5BAF482C">
            <wp:extent cx="213360" cy="32004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D8E">
        <w:rPr>
          <w:szCs w:val="28"/>
        </w:rPr>
        <w:t xml:space="preserve"> - объем субвенции для бюджета i-</w:t>
      </w:r>
      <w:proofErr w:type="spellStart"/>
      <w:r w:rsidRPr="002F3D8E">
        <w:rPr>
          <w:szCs w:val="28"/>
        </w:rPr>
        <w:t>го</w:t>
      </w:r>
      <w:proofErr w:type="spellEnd"/>
      <w:r w:rsidRPr="002F3D8E">
        <w:rPr>
          <w:szCs w:val="28"/>
        </w:rPr>
        <w:t xml:space="preserve"> муниципального образования на финансовое обеспечение образовательной деятельности муниципальных д</w:t>
      </w:r>
      <w:r w:rsidRPr="002F3D8E">
        <w:rPr>
          <w:szCs w:val="28"/>
        </w:rPr>
        <w:t>о</w:t>
      </w:r>
      <w:r w:rsidRPr="002F3D8E">
        <w:rPr>
          <w:szCs w:val="28"/>
        </w:rPr>
        <w:t>школьных образовательных организаций;</w:t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F3D8E">
        <w:rPr>
          <w:szCs w:val="28"/>
        </w:rPr>
        <w:t>SUM - сумма расходов;</w:t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F3D8E">
        <w:rPr>
          <w:szCs w:val="28"/>
        </w:rPr>
        <w:t>t = 1, 2 - территориальная принадлежность образовательных организаций (1 - городской населенный пункт, 2 - сельский населенный пункт);</w:t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F3D8E">
        <w:rPr>
          <w:noProof/>
          <w:position w:val="-8"/>
          <w:szCs w:val="28"/>
        </w:rPr>
        <w:drawing>
          <wp:inline distT="0" distB="0" distL="0" distR="0" wp14:anchorId="6E70995F" wp14:editId="70B8C619">
            <wp:extent cx="213360" cy="32004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D8E">
        <w:rPr>
          <w:szCs w:val="28"/>
        </w:rPr>
        <w:t xml:space="preserve"> - объем нормативных затрат i-</w:t>
      </w:r>
      <w:proofErr w:type="spellStart"/>
      <w:r w:rsidRPr="002F3D8E">
        <w:rPr>
          <w:szCs w:val="28"/>
        </w:rPr>
        <w:t>го</w:t>
      </w:r>
      <w:proofErr w:type="spellEnd"/>
      <w:r w:rsidRPr="002F3D8E">
        <w:rPr>
          <w:szCs w:val="28"/>
        </w:rPr>
        <w:t xml:space="preserve"> муниципального образования на ф</w:t>
      </w:r>
      <w:r w:rsidRPr="002F3D8E">
        <w:rPr>
          <w:szCs w:val="28"/>
        </w:rPr>
        <w:t>и</w:t>
      </w:r>
      <w:r w:rsidRPr="002F3D8E">
        <w:rPr>
          <w:szCs w:val="28"/>
        </w:rPr>
        <w:t>нансовое обеспечение образовательной деятельности муниципальных д</w:t>
      </w:r>
      <w:r w:rsidRPr="002F3D8E">
        <w:rPr>
          <w:szCs w:val="28"/>
        </w:rPr>
        <w:t>о</w:t>
      </w:r>
      <w:r w:rsidRPr="002F3D8E">
        <w:rPr>
          <w:szCs w:val="28"/>
        </w:rPr>
        <w:t>школьных образовательных организаций;</w:t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F3D8E">
        <w:rPr>
          <w:noProof/>
          <w:position w:val="-8"/>
          <w:szCs w:val="28"/>
        </w:rPr>
        <w:drawing>
          <wp:inline distT="0" distB="0" distL="0" distR="0" wp14:anchorId="7B949F32" wp14:editId="0FAC3395">
            <wp:extent cx="259080" cy="32004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D8E">
        <w:rPr>
          <w:szCs w:val="28"/>
        </w:rPr>
        <w:t xml:space="preserve"> - прогнозируемая на соответствующий финансовый год численность педагогических работников муниципальных дошкольных образовательных о</w:t>
      </w:r>
      <w:r w:rsidRPr="002F3D8E">
        <w:rPr>
          <w:szCs w:val="28"/>
        </w:rPr>
        <w:t>р</w:t>
      </w:r>
      <w:r w:rsidRPr="002F3D8E">
        <w:rPr>
          <w:szCs w:val="28"/>
        </w:rPr>
        <w:t>ганизаций;</w:t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2F3D8E">
        <w:rPr>
          <w:szCs w:val="28"/>
        </w:rPr>
        <w:t>K - увеличение фонда оплаты труда на размер ежемесячной денежной компенсации на обеспечение книгоиздательской продукцией и периодическими изданиями, установленной решениями органов местного самоуправления по состоянию на 31 декабря 2012 года, в расчете на год с учетом отчислений по страховым взносам на обязательное пенсионное страхование, обязательное с</w:t>
      </w:r>
      <w:r w:rsidRPr="002F3D8E">
        <w:rPr>
          <w:szCs w:val="28"/>
        </w:rPr>
        <w:t>о</w:t>
      </w:r>
      <w:r w:rsidRPr="002F3D8E">
        <w:rPr>
          <w:szCs w:val="28"/>
        </w:rPr>
        <w:t>циальное страхование на случай временной нетрудоспособности и в связи с м</w:t>
      </w:r>
      <w:r w:rsidRPr="002F3D8E">
        <w:rPr>
          <w:szCs w:val="28"/>
        </w:rPr>
        <w:t>а</w:t>
      </w:r>
      <w:r w:rsidRPr="002F3D8E">
        <w:rPr>
          <w:szCs w:val="28"/>
        </w:rPr>
        <w:t>теринством, обязательное медицинское страхование, обязательное социальное</w:t>
      </w:r>
      <w:proofErr w:type="gramEnd"/>
      <w:r w:rsidRPr="002F3D8E">
        <w:rPr>
          <w:szCs w:val="28"/>
        </w:rPr>
        <w:t xml:space="preserve"> страхование от несчастных случаев на производстве и профессиональных заб</w:t>
      </w:r>
      <w:r w:rsidRPr="002F3D8E">
        <w:rPr>
          <w:szCs w:val="28"/>
        </w:rPr>
        <w:t>о</w:t>
      </w:r>
      <w:r w:rsidRPr="002F3D8E">
        <w:rPr>
          <w:szCs w:val="28"/>
        </w:rPr>
        <w:t>леваний;</w:t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F3D8E">
        <w:rPr>
          <w:noProof/>
          <w:position w:val="-9"/>
          <w:szCs w:val="28"/>
        </w:rPr>
        <w:lastRenderedPageBreak/>
        <w:drawing>
          <wp:inline distT="0" distB="0" distL="0" distR="0" wp14:anchorId="5C439CB1" wp14:editId="28DF09AB">
            <wp:extent cx="365760" cy="33528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D8E">
        <w:rPr>
          <w:szCs w:val="28"/>
        </w:rPr>
        <w:t xml:space="preserve"> - увеличение </w:t>
      </w:r>
      <w:proofErr w:type="gramStart"/>
      <w:r w:rsidRPr="002F3D8E">
        <w:rPr>
          <w:szCs w:val="28"/>
        </w:rPr>
        <w:t>фонда оплаты труда педагогических работников мун</w:t>
      </w:r>
      <w:r w:rsidRPr="002F3D8E">
        <w:rPr>
          <w:szCs w:val="28"/>
        </w:rPr>
        <w:t>и</w:t>
      </w:r>
      <w:r w:rsidRPr="002F3D8E">
        <w:rPr>
          <w:szCs w:val="28"/>
        </w:rPr>
        <w:t>ципальных дошкольных образовательных организаций</w:t>
      </w:r>
      <w:proofErr w:type="gramEnd"/>
      <w:r w:rsidRPr="002F3D8E">
        <w:rPr>
          <w:szCs w:val="28"/>
        </w:rPr>
        <w:t xml:space="preserve"> i-</w:t>
      </w:r>
      <w:proofErr w:type="spellStart"/>
      <w:r w:rsidRPr="002F3D8E">
        <w:rPr>
          <w:szCs w:val="28"/>
        </w:rPr>
        <w:t>го</w:t>
      </w:r>
      <w:proofErr w:type="spellEnd"/>
      <w:r w:rsidRPr="002F3D8E">
        <w:rPr>
          <w:szCs w:val="28"/>
        </w:rPr>
        <w:t xml:space="preserve"> муниципального образования для доведения среднемесячной заработной платы педагогических работников муниципальных дошкольных образовательных организаций обл</w:t>
      </w:r>
      <w:r w:rsidRPr="002F3D8E">
        <w:rPr>
          <w:szCs w:val="28"/>
        </w:rPr>
        <w:t>а</w:t>
      </w:r>
      <w:r w:rsidRPr="002F3D8E">
        <w:rPr>
          <w:szCs w:val="28"/>
        </w:rPr>
        <w:t>сти до среднемесячной заработной платы работников в сфере общего образов</w:t>
      </w:r>
      <w:r w:rsidRPr="002F3D8E">
        <w:rPr>
          <w:szCs w:val="28"/>
        </w:rPr>
        <w:t>а</w:t>
      </w:r>
      <w:r w:rsidRPr="002F3D8E">
        <w:rPr>
          <w:szCs w:val="28"/>
        </w:rPr>
        <w:t>ния области за текущий год в декабре текущего года, определяемое по форм</w:t>
      </w:r>
      <w:r w:rsidRPr="002F3D8E">
        <w:rPr>
          <w:szCs w:val="28"/>
        </w:rPr>
        <w:t>у</w:t>
      </w:r>
      <w:r w:rsidRPr="002F3D8E">
        <w:rPr>
          <w:szCs w:val="28"/>
        </w:rPr>
        <w:t>ле:</w:t>
      </w:r>
    </w:p>
    <w:p w:rsidR="00EF4D9B" w:rsidRPr="009E7276" w:rsidRDefault="00EF4D9B" w:rsidP="00EF4D9B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noProof/>
          <w:szCs w:val="28"/>
        </w:rPr>
        <w:drawing>
          <wp:inline distT="0" distB="0" distL="0" distR="0" wp14:anchorId="0F82B705" wp14:editId="24B402C0">
            <wp:extent cx="1478280" cy="33528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F3D8E">
        <w:rPr>
          <w:noProof/>
          <w:position w:val="-9"/>
          <w:szCs w:val="28"/>
        </w:rPr>
        <w:drawing>
          <wp:inline distT="0" distB="0" distL="0" distR="0" wp14:anchorId="28DA419D" wp14:editId="5813F0E9">
            <wp:extent cx="304800" cy="33528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D8E">
        <w:rPr>
          <w:szCs w:val="28"/>
        </w:rPr>
        <w:t xml:space="preserve"> - годовой фонд оплаты труда педагогических работников муниц</w:t>
      </w:r>
      <w:r w:rsidRPr="002F3D8E">
        <w:rPr>
          <w:szCs w:val="28"/>
        </w:rPr>
        <w:t>и</w:t>
      </w:r>
      <w:r w:rsidRPr="002F3D8E">
        <w:rPr>
          <w:szCs w:val="28"/>
        </w:rPr>
        <w:t>пальных дошкольных образовательных организаций i-</w:t>
      </w:r>
      <w:proofErr w:type="spellStart"/>
      <w:r w:rsidRPr="002F3D8E">
        <w:rPr>
          <w:szCs w:val="28"/>
        </w:rPr>
        <w:t>го</w:t>
      </w:r>
      <w:proofErr w:type="spellEnd"/>
      <w:r w:rsidRPr="002F3D8E">
        <w:rPr>
          <w:szCs w:val="28"/>
        </w:rPr>
        <w:t xml:space="preserve"> муниципального обр</w:t>
      </w:r>
      <w:r w:rsidRPr="002F3D8E">
        <w:rPr>
          <w:szCs w:val="28"/>
        </w:rPr>
        <w:t>а</w:t>
      </w:r>
      <w:r w:rsidRPr="002F3D8E">
        <w:rPr>
          <w:szCs w:val="28"/>
        </w:rPr>
        <w:t>зования;</w:t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F3D8E">
        <w:rPr>
          <w:szCs w:val="28"/>
        </w:rPr>
        <w:t xml:space="preserve">k - коэффициент </w:t>
      </w:r>
      <w:proofErr w:type="gramStart"/>
      <w:r w:rsidRPr="002F3D8E">
        <w:rPr>
          <w:szCs w:val="28"/>
        </w:rPr>
        <w:t>увеличения фонда оплаты труда педагогических рабо</w:t>
      </w:r>
      <w:r w:rsidRPr="002F3D8E">
        <w:rPr>
          <w:szCs w:val="28"/>
        </w:rPr>
        <w:t>т</w:t>
      </w:r>
      <w:r w:rsidRPr="002F3D8E">
        <w:rPr>
          <w:szCs w:val="28"/>
        </w:rPr>
        <w:t>ников муниципальных дошкольных образовательных организаций</w:t>
      </w:r>
      <w:proofErr w:type="gramEnd"/>
      <w:r w:rsidRPr="002F3D8E">
        <w:rPr>
          <w:szCs w:val="28"/>
        </w:rPr>
        <w:t xml:space="preserve"> области, прогнозируемый органом исполнительной власти области, осуществляющим управление в сфере образования, на основании статистической отчетности;</w:t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2F3D8E">
        <w:rPr>
          <w:szCs w:val="28"/>
        </w:rPr>
        <w:t>F</w:t>
      </w:r>
      <w:r w:rsidRPr="002F3D8E">
        <w:rPr>
          <w:szCs w:val="28"/>
          <w:vertAlign w:val="subscript"/>
        </w:rPr>
        <w:t>oi</w:t>
      </w:r>
      <w:proofErr w:type="spellEnd"/>
      <w:r w:rsidRPr="002F3D8E">
        <w:rPr>
          <w:szCs w:val="28"/>
        </w:rPr>
        <w:t xml:space="preserve"> - увеличение </w:t>
      </w:r>
      <w:proofErr w:type="gramStart"/>
      <w:r w:rsidRPr="002F3D8E">
        <w:rPr>
          <w:szCs w:val="28"/>
        </w:rPr>
        <w:t>фонда оплаты труда работников муниципальных д</w:t>
      </w:r>
      <w:r w:rsidRPr="002F3D8E">
        <w:rPr>
          <w:szCs w:val="28"/>
        </w:rPr>
        <w:t>о</w:t>
      </w:r>
      <w:r w:rsidRPr="002F3D8E">
        <w:rPr>
          <w:szCs w:val="28"/>
        </w:rPr>
        <w:t>школьных образовательных организаций</w:t>
      </w:r>
      <w:proofErr w:type="gramEnd"/>
      <w:r w:rsidRPr="002F3D8E">
        <w:rPr>
          <w:szCs w:val="28"/>
        </w:rPr>
        <w:t xml:space="preserve"> i-</w:t>
      </w:r>
      <w:proofErr w:type="spellStart"/>
      <w:r w:rsidRPr="002F3D8E">
        <w:rPr>
          <w:szCs w:val="28"/>
        </w:rPr>
        <w:t>го</w:t>
      </w:r>
      <w:proofErr w:type="spellEnd"/>
      <w:r w:rsidRPr="002F3D8E">
        <w:rPr>
          <w:szCs w:val="28"/>
        </w:rPr>
        <w:t xml:space="preserve"> муниципального образования, на которых не распространяется действие </w:t>
      </w:r>
      <w:hyperlink r:id="rId16" w:history="1">
        <w:r w:rsidRPr="002F3D8E">
          <w:rPr>
            <w:szCs w:val="28"/>
          </w:rPr>
          <w:t>Указа</w:t>
        </w:r>
      </w:hyperlink>
      <w:r w:rsidRPr="002F3D8E">
        <w:rPr>
          <w:szCs w:val="28"/>
        </w:rPr>
        <w:t xml:space="preserve"> Президента Российской Федер</w:t>
      </w:r>
      <w:r w:rsidRPr="002F3D8E">
        <w:rPr>
          <w:szCs w:val="28"/>
        </w:rPr>
        <w:t>а</w:t>
      </w:r>
      <w:r w:rsidRPr="002F3D8E">
        <w:rPr>
          <w:szCs w:val="28"/>
        </w:rPr>
        <w:t>ции от 7 мая 2012 года № 597 «О мероприятиях по реализации государственной социальной политики», определяемое по формуле:</w:t>
      </w:r>
    </w:p>
    <w:p w:rsidR="00EF4D9B" w:rsidRPr="009E7276" w:rsidRDefault="00EF4D9B" w:rsidP="00EF4D9B">
      <w:pPr>
        <w:autoSpaceDE w:val="0"/>
        <w:autoSpaceDN w:val="0"/>
        <w:adjustRightInd w:val="0"/>
        <w:jc w:val="both"/>
        <w:rPr>
          <w:szCs w:val="28"/>
        </w:rPr>
      </w:pPr>
    </w:p>
    <w:p w:rsidR="00EF4D9B" w:rsidRPr="009E7276" w:rsidRDefault="00EF4D9B" w:rsidP="00EF4D9B">
      <w:pPr>
        <w:autoSpaceDE w:val="0"/>
        <w:autoSpaceDN w:val="0"/>
        <w:adjustRightInd w:val="0"/>
        <w:jc w:val="center"/>
        <w:rPr>
          <w:szCs w:val="28"/>
        </w:rPr>
      </w:pPr>
      <w:proofErr w:type="spellStart"/>
      <w:r w:rsidRPr="009E7276">
        <w:rPr>
          <w:szCs w:val="28"/>
        </w:rPr>
        <w:t>F</w:t>
      </w:r>
      <w:r w:rsidRPr="009E7276">
        <w:rPr>
          <w:szCs w:val="28"/>
          <w:vertAlign w:val="subscript"/>
        </w:rPr>
        <w:t>oi</w:t>
      </w:r>
      <w:proofErr w:type="spellEnd"/>
      <w:r w:rsidRPr="009E7276">
        <w:rPr>
          <w:szCs w:val="28"/>
          <w:vertAlign w:val="subscript"/>
        </w:rPr>
        <w:t xml:space="preserve"> =</w:t>
      </w:r>
      <w:r w:rsidRPr="009E7276">
        <w:rPr>
          <w:szCs w:val="28"/>
        </w:rPr>
        <w:t xml:space="preserve"> </w:t>
      </w:r>
      <w:proofErr w:type="spellStart"/>
      <w:r w:rsidRPr="009E7276">
        <w:rPr>
          <w:szCs w:val="28"/>
        </w:rPr>
        <w:t>F</w:t>
      </w:r>
      <w:r w:rsidRPr="009E7276">
        <w:rPr>
          <w:szCs w:val="28"/>
          <w:vertAlign w:val="subscript"/>
        </w:rPr>
        <w:t>vi</w:t>
      </w:r>
      <w:proofErr w:type="spellEnd"/>
      <w:r w:rsidRPr="009E7276">
        <w:rPr>
          <w:szCs w:val="28"/>
        </w:rPr>
        <w:t xml:space="preserve"> x </w:t>
      </w:r>
      <w:proofErr w:type="spellStart"/>
      <w:r w:rsidRPr="009E7276">
        <w:rPr>
          <w:szCs w:val="28"/>
        </w:rPr>
        <w:t>K</w:t>
      </w:r>
      <w:r w:rsidRPr="009E7276">
        <w:rPr>
          <w:szCs w:val="28"/>
          <w:vertAlign w:val="subscript"/>
        </w:rPr>
        <w:t>p</w:t>
      </w:r>
      <w:proofErr w:type="spellEnd"/>
      <w:r w:rsidRPr="009E7276">
        <w:rPr>
          <w:szCs w:val="28"/>
        </w:rPr>
        <w:t xml:space="preserve"> x </w:t>
      </w:r>
      <w:proofErr w:type="spellStart"/>
      <w:proofErr w:type="gramStart"/>
      <w:r w:rsidRPr="009E7276">
        <w:rPr>
          <w:szCs w:val="28"/>
        </w:rPr>
        <w:t>K</w:t>
      </w:r>
      <w:proofErr w:type="gramEnd"/>
      <w:r w:rsidRPr="009E7276">
        <w:rPr>
          <w:szCs w:val="28"/>
          <w:vertAlign w:val="subscript"/>
        </w:rPr>
        <w:t>с</w:t>
      </w:r>
      <w:proofErr w:type="spellEnd"/>
      <w:r w:rsidRPr="009E7276">
        <w:rPr>
          <w:szCs w:val="28"/>
        </w:rPr>
        <w:t>, где</w:t>
      </w:r>
    </w:p>
    <w:p w:rsidR="00EF4D9B" w:rsidRPr="009E7276" w:rsidRDefault="00EF4D9B" w:rsidP="00EF4D9B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F4D9B" w:rsidRPr="009E7276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proofErr w:type="gramStart"/>
      <w:r w:rsidRPr="009E7276">
        <w:rPr>
          <w:szCs w:val="28"/>
        </w:rPr>
        <w:t>F</w:t>
      </w:r>
      <w:r w:rsidRPr="009E7276">
        <w:rPr>
          <w:szCs w:val="28"/>
          <w:vertAlign w:val="subscript"/>
        </w:rPr>
        <w:t>vi</w:t>
      </w:r>
      <w:proofErr w:type="spellEnd"/>
      <w:r w:rsidRPr="009E7276">
        <w:rPr>
          <w:szCs w:val="28"/>
        </w:rPr>
        <w:t xml:space="preserve"> - прогнозируемый годовой фонд оплаты труда работников муниц</w:t>
      </w:r>
      <w:r w:rsidRPr="009E7276">
        <w:rPr>
          <w:szCs w:val="28"/>
        </w:rPr>
        <w:t>и</w:t>
      </w:r>
      <w:r w:rsidRPr="009E7276">
        <w:rPr>
          <w:szCs w:val="28"/>
        </w:rPr>
        <w:t>пальных дошкольных образовательных организаций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</w:t>
      </w:r>
      <w:r w:rsidRPr="009E7276">
        <w:rPr>
          <w:szCs w:val="28"/>
        </w:rPr>
        <w:t>а</w:t>
      </w:r>
      <w:r w:rsidRPr="009E7276">
        <w:rPr>
          <w:szCs w:val="28"/>
        </w:rPr>
        <w:t>зования, финансирование которых осуществляется за счет субвенции на фина</w:t>
      </w:r>
      <w:r w:rsidRPr="009E7276">
        <w:rPr>
          <w:szCs w:val="28"/>
        </w:rPr>
        <w:t>н</w:t>
      </w:r>
      <w:r w:rsidRPr="009E7276">
        <w:rPr>
          <w:szCs w:val="28"/>
        </w:rPr>
        <w:t xml:space="preserve">совое обеспечение образовательной деятельности муниципальных дошкольных образовательных организаций, на которых не распространяется действие </w:t>
      </w:r>
      <w:hyperlink r:id="rId17" w:history="1">
        <w:r w:rsidRPr="009E7276">
          <w:rPr>
            <w:szCs w:val="28"/>
          </w:rPr>
          <w:t>Указа</w:t>
        </w:r>
      </w:hyperlink>
      <w:r w:rsidRPr="009E7276">
        <w:rPr>
          <w:szCs w:val="28"/>
        </w:rPr>
        <w:t xml:space="preserve"> Президента Российской Федерации от 7 мая 2012 года № 597 «О мероприятиях по реализации государственной социальной политики»;</w:t>
      </w:r>
      <w:proofErr w:type="gramEnd"/>
    </w:p>
    <w:p w:rsidR="00EF4D9B" w:rsidRPr="009E7276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K</w:t>
      </w:r>
      <w:r w:rsidRPr="009E7276">
        <w:rPr>
          <w:szCs w:val="28"/>
          <w:vertAlign w:val="subscript"/>
        </w:rPr>
        <w:t>p</w:t>
      </w:r>
      <w:proofErr w:type="spellEnd"/>
      <w:r w:rsidRPr="009E7276">
        <w:rPr>
          <w:szCs w:val="28"/>
        </w:rPr>
        <w:t xml:space="preserve"> - действующий с 1 января 2018 года по 30 ноября 2018 года коэффиц</w:t>
      </w:r>
      <w:r w:rsidRPr="009E7276">
        <w:rPr>
          <w:szCs w:val="28"/>
        </w:rPr>
        <w:t>и</w:t>
      </w:r>
      <w:r w:rsidRPr="009E7276">
        <w:rPr>
          <w:szCs w:val="28"/>
        </w:rPr>
        <w:t>ент повышения оплаты труда работников, на которых не распространяется де</w:t>
      </w:r>
      <w:r w:rsidRPr="009E7276">
        <w:rPr>
          <w:szCs w:val="28"/>
        </w:rPr>
        <w:t>й</w:t>
      </w:r>
      <w:r w:rsidRPr="009E7276">
        <w:rPr>
          <w:szCs w:val="28"/>
        </w:rPr>
        <w:t xml:space="preserve">ствие </w:t>
      </w:r>
      <w:hyperlink r:id="rId18" w:history="1">
        <w:r w:rsidRPr="009E7276">
          <w:rPr>
            <w:szCs w:val="28"/>
          </w:rPr>
          <w:t>Указа</w:t>
        </w:r>
      </w:hyperlink>
      <w:r w:rsidRPr="009E7276">
        <w:rPr>
          <w:szCs w:val="28"/>
        </w:rPr>
        <w:t xml:space="preserve"> Президента Российской Федерации от 7 мая 2012 года № 597 «О мероприятиях по реализации государственной социальной политики», соста</w:t>
      </w:r>
      <w:r w:rsidRPr="009E7276">
        <w:rPr>
          <w:szCs w:val="28"/>
        </w:rPr>
        <w:t>в</w:t>
      </w:r>
      <w:r w:rsidRPr="009E7276">
        <w:rPr>
          <w:szCs w:val="28"/>
        </w:rPr>
        <w:t>ляющий 4 процента;</w:t>
      </w:r>
    </w:p>
    <w:p w:rsidR="00EF4D9B" w:rsidRPr="009E7276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proofErr w:type="gramStart"/>
      <w:r w:rsidRPr="009E7276">
        <w:rPr>
          <w:szCs w:val="28"/>
        </w:rPr>
        <w:t>K</w:t>
      </w:r>
      <w:proofErr w:type="gramEnd"/>
      <w:r w:rsidRPr="009E7276">
        <w:rPr>
          <w:szCs w:val="28"/>
          <w:vertAlign w:val="subscript"/>
        </w:rPr>
        <w:t>с</w:t>
      </w:r>
      <w:proofErr w:type="spellEnd"/>
      <w:r w:rsidRPr="009E7276">
        <w:rPr>
          <w:szCs w:val="28"/>
        </w:rPr>
        <w:t xml:space="preserve"> - коэффициент отчислений по страховым взносам на обязательное пенсионное страхование, обязательное социальное страхование на случай вр</w:t>
      </w:r>
      <w:r w:rsidRPr="009E7276">
        <w:rPr>
          <w:szCs w:val="28"/>
        </w:rPr>
        <w:t>е</w:t>
      </w:r>
      <w:r w:rsidRPr="009E7276">
        <w:rPr>
          <w:szCs w:val="28"/>
        </w:rPr>
        <w:t>менной нетрудоспособности и в связи с материнством, обязательное медици</w:t>
      </w:r>
      <w:r w:rsidRPr="009E7276">
        <w:rPr>
          <w:szCs w:val="28"/>
        </w:rPr>
        <w:t>н</w:t>
      </w:r>
      <w:r w:rsidRPr="009E7276">
        <w:rPr>
          <w:szCs w:val="28"/>
        </w:rPr>
        <w:t>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EF4D9B" w:rsidRPr="009E7276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F</w:t>
      </w:r>
      <w:r w:rsidRPr="009E7276">
        <w:rPr>
          <w:szCs w:val="28"/>
          <w:vertAlign w:val="subscript"/>
        </w:rPr>
        <w:t>mi</w:t>
      </w:r>
      <w:proofErr w:type="spellEnd"/>
      <w:r w:rsidRPr="009E7276">
        <w:rPr>
          <w:szCs w:val="28"/>
        </w:rPr>
        <w:t xml:space="preserve"> - увеличение </w:t>
      </w:r>
      <w:proofErr w:type="gramStart"/>
      <w:r w:rsidRPr="009E7276">
        <w:rPr>
          <w:szCs w:val="28"/>
        </w:rPr>
        <w:t>фонда оплаты труда работников муниципальных д</w:t>
      </w:r>
      <w:r w:rsidRPr="009E7276">
        <w:rPr>
          <w:szCs w:val="28"/>
        </w:rPr>
        <w:t>о</w:t>
      </w:r>
      <w:r w:rsidRPr="009E7276">
        <w:rPr>
          <w:szCs w:val="28"/>
        </w:rPr>
        <w:t>школьных образовательных организаций</w:t>
      </w:r>
      <w:proofErr w:type="gramEnd"/>
      <w:r w:rsidRPr="009E7276">
        <w:rPr>
          <w:szCs w:val="28"/>
        </w:rPr>
        <w:t xml:space="preserve">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образования, на </w:t>
      </w:r>
      <w:r w:rsidRPr="009E7276">
        <w:rPr>
          <w:szCs w:val="28"/>
        </w:rPr>
        <w:lastRenderedPageBreak/>
        <w:t xml:space="preserve">которых не распространяется действие </w:t>
      </w:r>
      <w:hyperlink r:id="rId19" w:history="1">
        <w:r w:rsidRPr="009E7276">
          <w:rPr>
            <w:szCs w:val="28"/>
          </w:rPr>
          <w:t>Указа</w:t>
        </w:r>
      </w:hyperlink>
      <w:r w:rsidRPr="009E7276">
        <w:rPr>
          <w:szCs w:val="28"/>
        </w:rPr>
        <w:t xml:space="preserve"> Президента Российской Федер</w:t>
      </w:r>
      <w:r w:rsidRPr="009E7276">
        <w:rPr>
          <w:szCs w:val="28"/>
        </w:rPr>
        <w:t>а</w:t>
      </w:r>
      <w:r w:rsidRPr="009E7276">
        <w:rPr>
          <w:szCs w:val="28"/>
        </w:rPr>
        <w:t>ции от 7 мая 2012 года № 597 «О мероприятиях по реализации государственной социальной политики», в связи с повышением минимального размера оплаты труда, определяемое по формуле:</w:t>
      </w:r>
    </w:p>
    <w:p w:rsidR="00EF4D9B" w:rsidRPr="009E7276" w:rsidRDefault="00EF4D9B" w:rsidP="00EF4D9B">
      <w:pPr>
        <w:autoSpaceDE w:val="0"/>
        <w:autoSpaceDN w:val="0"/>
        <w:adjustRightInd w:val="0"/>
        <w:jc w:val="both"/>
        <w:rPr>
          <w:szCs w:val="28"/>
        </w:rPr>
      </w:pPr>
    </w:p>
    <w:p w:rsidR="00EF4D9B" w:rsidRPr="009E7276" w:rsidRDefault="00EF4D9B" w:rsidP="00EF4D9B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noProof/>
          <w:position w:val="-26"/>
          <w:szCs w:val="28"/>
        </w:rPr>
        <w:drawing>
          <wp:inline distT="0" distB="0" distL="0" distR="0" wp14:anchorId="100E026C" wp14:editId="047FB2AB">
            <wp:extent cx="4176395" cy="518795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639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D9B" w:rsidRPr="009E7276" w:rsidRDefault="00EF4D9B" w:rsidP="00EF4D9B">
      <w:pPr>
        <w:autoSpaceDE w:val="0"/>
        <w:autoSpaceDN w:val="0"/>
        <w:adjustRightInd w:val="0"/>
        <w:jc w:val="both"/>
        <w:rPr>
          <w:szCs w:val="28"/>
        </w:rPr>
      </w:pPr>
    </w:p>
    <w:p w:rsidR="00EF4D9B" w:rsidRPr="009E7276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M</w:t>
      </w:r>
      <w:r w:rsidRPr="009E7276">
        <w:rPr>
          <w:szCs w:val="28"/>
          <w:vertAlign w:val="subscript"/>
        </w:rPr>
        <w:t>n</w:t>
      </w:r>
      <w:proofErr w:type="spellEnd"/>
      <w:r w:rsidRPr="009E7276">
        <w:rPr>
          <w:szCs w:val="28"/>
        </w:rPr>
        <w:t xml:space="preserve"> - установленный федеральным законом на соответствующий финанс</w:t>
      </w:r>
      <w:r w:rsidRPr="009E7276">
        <w:rPr>
          <w:szCs w:val="28"/>
        </w:rPr>
        <w:t>о</w:t>
      </w:r>
      <w:r w:rsidRPr="009E7276">
        <w:rPr>
          <w:szCs w:val="28"/>
        </w:rPr>
        <w:t xml:space="preserve">вый год (часть соответствующего финансового года) минимальный </w:t>
      </w:r>
      <w:proofErr w:type="gramStart"/>
      <w:r w:rsidRPr="009E7276">
        <w:rPr>
          <w:szCs w:val="28"/>
        </w:rPr>
        <w:t>размер оплаты труда</w:t>
      </w:r>
      <w:proofErr w:type="gramEnd"/>
      <w:r w:rsidRPr="009E7276">
        <w:rPr>
          <w:szCs w:val="28"/>
        </w:rPr>
        <w:t>;</w:t>
      </w:r>
    </w:p>
    <w:p w:rsidR="00EF4D9B" w:rsidRPr="009E7276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 n - параметр, характеризующий количество минимальных </w:t>
      </w:r>
      <w:proofErr w:type="gramStart"/>
      <w:r w:rsidRPr="009E7276">
        <w:rPr>
          <w:szCs w:val="28"/>
        </w:rPr>
        <w:t>размеров оплаты труда</w:t>
      </w:r>
      <w:proofErr w:type="gramEnd"/>
      <w:r w:rsidRPr="009E7276">
        <w:rPr>
          <w:szCs w:val="28"/>
        </w:rPr>
        <w:t>, действующих в соответствующем финансовом году;</w:t>
      </w:r>
    </w:p>
    <w:p w:rsidR="00EF4D9B" w:rsidRPr="009E7276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l - количество минимальных </w:t>
      </w:r>
      <w:proofErr w:type="gramStart"/>
      <w:r w:rsidRPr="009E7276">
        <w:rPr>
          <w:szCs w:val="28"/>
        </w:rPr>
        <w:t>размеров оплаты труда</w:t>
      </w:r>
      <w:proofErr w:type="gramEnd"/>
      <w:r w:rsidRPr="009E7276">
        <w:rPr>
          <w:szCs w:val="28"/>
        </w:rPr>
        <w:t>, действующих в с</w:t>
      </w:r>
      <w:r w:rsidRPr="009E7276">
        <w:rPr>
          <w:szCs w:val="28"/>
        </w:rPr>
        <w:t>о</w:t>
      </w:r>
      <w:r w:rsidRPr="009E7276">
        <w:rPr>
          <w:szCs w:val="28"/>
        </w:rPr>
        <w:t>ответствующем финансовом году;</w:t>
      </w:r>
    </w:p>
    <w:p w:rsidR="00EF4D9B" w:rsidRPr="009E7276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proofErr w:type="gramStart"/>
      <w:r w:rsidRPr="009E7276">
        <w:rPr>
          <w:szCs w:val="28"/>
        </w:rPr>
        <w:t>СРЗП</w:t>
      </w:r>
      <w:r w:rsidRPr="009E7276">
        <w:rPr>
          <w:szCs w:val="28"/>
          <w:vertAlign w:val="subscript"/>
        </w:rPr>
        <w:t>in</w:t>
      </w:r>
      <w:proofErr w:type="spellEnd"/>
      <w:r w:rsidRPr="009E7276">
        <w:rPr>
          <w:szCs w:val="28"/>
        </w:rPr>
        <w:t xml:space="preserve"> - средняя заработная плата работников муниципальных дошкол</w:t>
      </w:r>
      <w:r w:rsidRPr="009E7276">
        <w:rPr>
          <w:szCs w:val="28"/>
        </w:rPr>
        <w:t>ь</w:t>
      </w:r>
      <w:r w:rsidRPr="009E7276">
        <w:rPr>
          <w:szCs w:val="28"/>
        </w:rPr>
        <w:t>ных образовательных организаций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образования, у кот</w:t>
      </w:r>
      <w:r w:rsidRPr="009E7276">
        <w:rPr>
          <w:szCs w:val="28"/>
        </w:rPr>
        <w:t>о</w:t>
      </w:r>
      <w:r w:rsidRPr="009E7276">
        <w:rPr>
          <w:szCs w:val="28"/>
        </w:rPr>
        <w:t xml:space="preserve">рых заработная плата с учетом </w:t>
      </w:r>
      <w:proofErr w:type="spellStart"/>
      <w:r w:rsidRPr="009E7276">
        <w:rPr>
          <w:szCs w:val="28"/>
        </w:rPr>
        <w:t>K</w:t>
      </w:r>
      <w:r w:rsidRPr="009E7276">
        <w:rPr>
          <w:szCs w:val="28"/>
          <w:vertAlign w:val="subscript"/>
        </w:rPr>
        <w:t>p</w:t>
      </w:r>
      <w:proofErr w:type="spellEnd"/>
      <w:r w:rsidRPr="009E7276">
        <w:rPr>
          <w:szCs w:val="28"/>
        </w:rPr>
        <w:t xml:space="preserve"> в период с 1 января 2018 года по 30 ноября 2018 года, а с 1 декабря 2018 года с учетом индексации (увеличения) окладов работников муниципальных дошкольных образовательных организаций, соо</w:t>
      </w:r>
      <w:r w:rsidRPr="009E7276">
        <w:rPr>
          <w:szCs w:val="28"/>
        </w:rPr>
        <w:t>т</w:t>
      </w:r>
      <w:r w:rsidRPr="009E7276">
        <w:rPr>
          <w:szCs w:val="28"/>
        </w:rPr>
        <w:t>ветствующей размеру индексации должностных окладов (окладов) работников государственных казенных и бюджетных учреждений области</w:t>
      </w:r>
      <w:proofErr w:type="gramEnd"/>
      <w:r w:rsidRPr="009E7276">
        <w:rPr>
          <w:szCs w:val="28"/>
        </w:rPr>
        <w:t xml:space="preserve">, </w:t>
      </w:r>
      <w:proofErr w:type="gramStart"/>
      <w:r w:rsidRPr="009E7276">
        <w:rPr>
          <w:szCs w:val="28"/>
        </w:rPr>
        <w:t xml:space="preserve">установленной Правительством области, менее </w:t>
      </w:r>
      <w:proofErr w:type="spellStart"/>
      <w:r w:rsidRPr="009E7276">
        <w:rPr>
          <w:szCs w:val="28"/>
        </w:rPr>
        <w:t>M</w:t>
      </w:r>
      <w:r w:rsidRPr="009E7276">
        <w:rPr>
          <w:szCs w:val="28"/>
          <w:vertAlign w:val="subscript"/>
        </w:rPr>
        <w:t>n</w:t>
      </w:r>
      <w:proofErr w:type="spellEnd"/>
      <w:r w:rsidRPr="009E7276">
        <w:rPr>
          <w:szCs w:val="28"/>
        </w:rPr>
        <w:t>;</w:t>
      </w:r>
      <w:proofErr w:type="gramEnd"/>
    </w:p>
    <w:p w:rsidR="00EF4D9B" w:rsidRPr="009E7276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proofErr w:type="gramStart"/>
      <w:r w:rsidRPr="009E7276">
        <w:rPr>
          <w:szCs w:val="28"/>
        </w:rPr>
        <w:t>Ч</w:t>
      </w:r>
      <w:r w:rsidRPr="009E7276">
        <w:rPr>
          <w:szCs w:val="28"/>
          <w:vertAlign w:val="subscript"/>
        </w:rPr>
        <w:t>in</w:t>
      </w:r>
      <w:proofErr w:type="spellEnd"/>
      <w:r w:rsidRPr="009E7276">
        <w:rPr>
          <w:szCs w:val="28"/>
        </w:rPr>
        <w:t xml:space="preserve"> - численность работников муниципальных дошкольных образовател</w:t>
      </w:r>
      <w:r w:rsidRPr="009E7276">
        <w:rPr>
          <w:szCs w:val="28"/>
        </w:rPr>
        <w:t>ь</w:t>
      </w:r>
      <w:r w:rsidRPr="009E7276">
        <w:rPr>
          <w:szCs w:val="28"/>
        </w:rPr>
        <w:t>ных организаций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образования, средняя заработная плата которых с учетом </w:t>
      </w:r>
      <w:proofErr w:type="spellStart"/>
      <w:r w:rsidRPr="009E7276">
        <w:rPr>
          <w:szCs w:val="28"/>
        </w:rPr>
        <w:t>K</w:t>
      </w:r>
      <w:r w:rsidRPr="009E7276">
        <w:rPr>
          <w:szCs w:val="28"/>
          <w:vertAlign w:val="subscript"/>
        </w:rPr>
        <w:t>p</w:t>
      </w:r>
      <w:proofErr w:type="spellEnd"/>
      <w:r w:rsidRPr="009E7276">
        <w:rPr>
          <w:szCs w:val="28"/>
        </w:rPr>
        <w:t xml:space="preserve"> в период с 1 января 2018 года по 30 ноября 2018 года, а с 1 декабря 2018 года с учетом индексации (увеличения) окладов работников м</w:t>
      </w:r>
      <w:r w:rsidRPr="009E7276">
        <w:rPr>
          <w:szCs w:val="28"/>
        </w:rPr>
        <w:t>у</w:t>
      </w:r>
      <w:r w:rsidRPr="009E7276">
        <w:rPr>
          <w:szCs w:val="28"/>
        </w:rPr>
        <w:t>ниципальных дошкольных образовательных организаций, соответствующей размеру индексации должностных окладов (окладов) работников государстве</w:t>
      </w:r>
      <w:r w:rsidRPr="009E7276">
        <w:rPr>
          <w:szCs w:val="28"/>
        </w:rPr>
        <w:t>н</w:t>
      </w:r>
      <w:r w:rsidRPr="009E7276">
        <w:rPr>
          <w:szCs w:val="28"/>
        </w:rPr>
        <w:t>ных казенных и бюджетных учреждений области, установленной Правител</w:t>
      </w:r>
      <w:r w:rsidRPr="009E7276">
        <w:rPr>
          <w:szCs w:val="28"/>
        </w:rPr>
        <w:t>ь</w:t>
      </w:r>
      <w:r w:rsidRPr="009E7276">
        <w:rPr>
          <w:szCs w:val="28"/>
        </w:rPr>
        <w:t>ством</w:t>
      </w:r>
      <w:proofErr w:type="gramEnd"/>
      <w:r w:rsidRPr="009E7276">
        <w:rPr>
          <w:szCs w:val="28"/>
        </w:rPr>
        <w:t xml:space="preserve"> области, менее </w:t>
      </w:r>
      <w:proofErr w:type="spellStart"/>
      <w:r w:rsidRPr="009E7276">
        <w:rPr>
          <w:szCs w:val="28"/>
        </w:rPr>
        <w:t>M</w:t>
      </w:r>
      <w:r w:rsidRPr="009E7276">
        <w:rPr>
          <w:szCs w:val="28"/>
          <w:vertAlign w:val="subscript"/>
        </w:rPr>
        <w:t>n</w:t>
      </w:r>
      <w:proofErr w:type="spellEnd"/>
      <w:r w:rsidRPr="009E7276">
        <w:rPr>
          <w:szCs w:val="28"/>
        </w:rPr>
        <w:t>;</w:t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pacing w:val="-6"/>
          <w:szCs w:val="28"/>
        </w:rPr>
      </w:pPr>
      <w:proofErr w:type="spellStart"/>
      <w:r w:rsidRPr="002F3D8E">
        <w:rPr>
          <w:spacing w:val="-6"/>
          <w:szCs w:val="28"/>
        </w:rPr>
        <w:t>m</w:t>
      </w:r>
      <w:r w:rsidRPr="002F3D8E">
        <w:rPr>
          <w:spacing w:val="-6"/>
          <w:szCs w:val="28"/>
          <w:vertAlign w:val="subscript"/>
        </w:rPr>
        <w:t>n</w:t>
      </w:r>
      <w:proofErr w:type="spellEnd"/>
      <w:r w:rsidRPr="002F3D8E">
        <w:rPr>
          <w:spacing w:val="-6"/>
          <w:szCs w:val="28"/>
        </w:rPr>
        <w:t xml:space="preserve"> - количество месяцев действия </w:t>
      </w:r>
      <w:proofErr w:type="spellStart"/>
      <w:r w:rsidRPr="002F3D8E">
        <w:rPr>
          <w:spacing w:val="-6"/>
          <w:szCs w:val="28"/>
        </w:rPr>
        <w:t>M</w:t>
      </w:r>
      <w:r w:rsidRPr="002F3D8E">
        <w:rPr>
          <w:spacing w:val="-6"/>
          <w:szCs w:val="28"/>
          <w:vertAlign w:val="subscript"/>
        </w:rPr>
        <w:t>n</w:t>
      </w:r>
      <w:proofErr w:type="spellEnd"/>
      <w:r w:rsidRPr="002F3D8E">
        <w:rPr>
          <w:spacing w:val="-6"/>
          <w:szCs w:val="28"/>
        </w:rPr>
        <w:t xml:space="preserve"> в соответствующем финансовом году;</w:t>
      </w:r>
    </w:p>
    <w:p w:rsidR="00EF4D9B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proofErr w:type="gramStart"/>
      <w:r w:rsidRPr="009E7276">
        <w:rPr>
          <w:szCs w:val="28"/>
        </w:rPr>
        <w:t>K</w:t>
      </w:r>
      <w:proofErr w:type="gramEnd"/>
      <w:r w:rsidRPr="009E7276">
        <w:rPr>
          <w:szCs w:val="28"/>
          <w:vertAlign w:val="subscript"/>
        </w:rPr>
        <w:t>с</w:t>
      </w:r>
      <w:proofErr w:type="spellEnd"/>
      <w:r w:rsidRPr="009E7276">
        <w:rPr>
          <w:szCs w:val="28"/>
        </w:rPr>
        <w:t xml:space="preserve"> - коэффициент отчислений по страховым взносам на обязательное пенсионное страхование, обязательное социальное страхование на случай вр</w:t>
      </w:r>
      <w:r w:rsidRPr="009E7276">
        <w:rPr>
          <w:szCs w:val="28"/>
        </w:rPr>
        <w:t>е</w:t>
      </w:r>
      <w:r w:rsidRPr="009E7276">
        <w:rPr>
          <w:szCs w:val="28"/>
        </w:rPr>
        <w:t>менной нетрудоспособности и в связи с материнством, обязательное медици</w:t>
      </w:r>
      <w:r w:rsidRPr="009E7276">
        <w:rPr>
          <w:szCs w:val="28"/>
        </w:rPr>
        <w:t>н</w:t>
      </w:r>
      <w:r w:rsidRPr="009E7276">
        <w:rPr>
          <w:szCs w:val="28"/>
        </w:rPr>
        <w:t>ское страхование, обязательное социальное страхование от несчастных случаев на производстве и профессиональных заболеваний.</w:t>
      </w:r>
    </w:p>
    <w:p w:rsidR="00EF4D9B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>
        <w:rPr>
          <w:szCs w:val="28"/>
        </w:rPr>
        <w:t>D</w:t>
      </w:r>
      <w:r>
        <w:rPr>
          <w:szCs w:val="28"/>
          <w:vertAlign w:val="subscript"/>
        </w:rPr>
        <w:t>u</w:t>
      </w:r>
      <w:proofErr w:type="spellEnd"/>
      <w:r>
        <w:rPr>
          <w:szCs w:val="28"/>
          <w:vertAlign w:val="subscript"/>
        </w:rPr>
        <w:t xml:space="preserve"> i p</w:t>
      </w:r>
      <w:r>
        <w:rPr>
          <w:szCs w:val="28"/>
        </w:rPr>
        <w:t xml:space="preserve"> - увеличение фонда оплаты труда муниципальных дошкольных о</w:t>
      </w:r>
      <w:r>
        <w:rPr>
          <w:szCs w:val="28"/>
        </w:rPr>
        <w:t>б</w:t>
      </w:r>
      <w:r>
        <w:rPr>
          <w:szCs w:val="28"/>
        </w:rPr>
        <w:t>разовательных организаций i-</w:t>
      </w:r>
      <w:proofErr w:type="spellStart"/>
      <w:r>
        <w:rPr>
          <w:szCs w:val="28"/>
        </w:rPr>
        <w:t>го</w:t>
      </w:r>
      <w:proofErr w:type="spellEnd"/>
      <w:r>
        <w:rPr>
          <w:szCs w:val="28"/>
        </w:rPr>
        <w:t xml:space="preserve"> муниципального образования для обеспечения с 1 июня 2020 года повышения средней заработной платы педагогических р</w:t>
      </w:r>
      <w:r>
        <w:rPr>
          <w:szCs w:val="28"/>
        </w:rPr>
        <w:t>а</w:t>
      </w:r>
      <w:r>
        <w:rPr>
          <w:szCs w:val="28"/>
        </w:rPr>
        <w:t>ботников муниципальных дошкольных образовательных организаций, опред</w:t>
      </w:r>
      <w:r>
        <w:rPr>
          <w:szCs w:val="28"/>
        </w:rPr>
        <w:t>е</w:t>
      </w:r>
      <w:r>
        <w:rPr>
          <w:szCs w:val="28"/>
        </w:rPr>
        <w:t>ляемое по формуле:</w:t>
      </w:r>
    </w:p>
    <w:p w:rsidR="00EF4D9B" w:rsidRDefault="00EF4D9B" w:rsidP="00EF4D9B">
      <w:pPr>
        <w:autoSpaceDE w:val="0"/>
        <w:autoSpaceDN w:val="0"/>
        <w:adjustRightInd w:val="0"/>
        <w:jc w:val="center"/>
        <w:rPr>
          <w:szCs w:val="28"/>
        </w:rPr>
      </w:pPr>
      <w:r>
        <w:rPr>
          <w:noProof/>
          <w:position w:val="-26"/>
          <w:szCs w:val="28"/>
        </w:rPr>
        <w:lastRenderedPageBreak/>
        <w:drawing>
          <wp:inline distT="0" distB="0" distL="0" distR="0" wp14:anchorId="31F5FDE6" wp14:editId="451A27BD">
            <wp:extent cx="4210050" cy="52387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D9B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>
        <w:rPr>
          <w:szCs w:val="28"/>
        </w:rPr>
        <w:t>СРЗП</w:t>
      </w:r>
      <w:proofErr w:type="gramStart"/>
      <w:r>
        <w:rPr>
          <w:szCs w:val="28"/>
          <w:vertAlign w:val="subscript"/>
        </w:rPr>
        <w:t>dd</w:t>
      </w:r>
      <w:proofErr w:type="spellEnd"/>
      <w:proofErr w:type="gramEnd"/>
      <w:r>
        <w:rPr>
          <w:szCs w:val="28"/>
        </w:rPr>
        <w:t xml:space="preserve"> - расчетное целевое значение средней заработной платы педаг</w:t>
      </w:r>
      <w:r>
        <w:rPr>
          <w:szCs w:val="28"/>
        </w:rPr>
        <w:t>о</w:t>
      </w:r>
      <w:r>
        <w:rPr>
          <w:szCs w:val="28"/>
        </w:rPr>
        <w:t>гических работников дошкольных образовательных организаций области, уст</w:t>
      </w:r>
      <w:r>
        <w:rPr>
          <w:szCs w:val="28"/>
        </w:rPr>
        <w:t>а</w:t>
      </w:r>
      <w:r>
        <w:rPr>
          <w:szCs w:val="28"/>
        </w:rPr>
        <w:t>новленное Правительством области с 1 июня 2020 года;</w:t>
      </w:r>
    </w:p>
    <w:p w:rsidR="00EF4D9B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>
        <w:rPr>
          <w:szCs w:val="28"/>
        </w:rPr>
        <w:t>СРЗП</w:t>
      </w:r>
      <w:proofErr w:type="gramStart"/>
      <w:r>
        <w:rPr>
          <w:szCs w:val="28"/>
          <w:vertAlign w:val="subscript"/>
        </w:rPr>
        <w:t>ud</w:t>
      </w:r>
      <w:proofErr w:type="spellEnd"/>
      <w:proofErr w:type="gramEnd"/>
      <w:r>
        <w:rPr>
          <w:szCs w:val="28"/>
        </w:rPr>
        <w:t xml:space="preserve"> - расчетное целевое значение средней заработной платы педаг</w:t>
      </w:r>
      <w:r>
        <w:rPr>
          <w:szCs w:val="28"/>
        </w:rPr>
        <w:t>о</w:t>
      </w:r>
      <w:r>
        <w:rPr>
          <w:szCs w:val="28"/>
        </w:rPr>
        <w:t>гических работников дошкольных образовательных организаций области, уст</w:t>
      </w:r>
      <w:r>
        <w:rPr>
          <w:szCs w:val="28"/>
        </w:rPr>
        <w:t>а</w:t>
      </w:r>
      <w:r>
        <w:rPr>
          <w:szCs w:val="28"/>
        </w:rPr>
        <w:t>новленное Правительством области с 1 октября 2019 года;</w:t>
      </w:r>
    </w:p>
    <w:p w:rsidR="00EF4D9B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proofErr w:type="gramStart"/>
      <w:r>
        <w:rPr>
          <w:szCs w:val="28"/>
        </w:rPr>
        <w:t>Ч</w:t>
      </w:r>
      <w:proofErr w:type="gramEnd"/>
      <w:r>
        <w:rPr>
          <w:szCs w:val="28"/>
          <w:vertAlign w:val="subscript"/>
        </w:rPr>
        <w:t>pd</w:t>
      </w:r>
      <w:proofErr w:type="spellEnd"/>
      <w:r>
        <w:rPr>
          <w:szCs w:val="28"/>
          <w:vertAlign w:val="subscript"/>
        </w:rPr>
        <w:t xml:space="preserve"> i</w:t>
      </w:r>
      <w:r>
        <w:rPr>
          <w:szCs w:val="28"/>
        </w:rPr>
        <w:t xml:space="preserve"> - численность педагогических работников муниципальных дошкол</w:t>
      </w:r>
      <w:r>
        <w:rPr>
          <w:szCs w:val="28"/>
        </w:rPr>
        <w:t>ь</w:t>
      </w:r>
      <w:r>
        <w:rPr>
          <w:szCs w:val="28"/>
        </w:rPr>
        <w:t>ных образовательных организаций на соответствующий финансовый год.</w:t>
      </w:r>
    </w:p>
    <w:p w:rsidR="00EF4D9B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Расчет показателя </w:t>
      </w:r>
      <w:proofErr w:type="spellStart"/>
      <w:proofErr w:type="gramStart"/>
      <w:r>
        <w:rPr>
          <w:szCs w:val="28"/>
        </w:rPr>
        <w:t>Ч</w:t>
      </w:r>
      <w:proofErr w:type="gramEnd"/>
      <w:r>
        <w:rPr>
          <w:szCs w:val="28"/>
          <w:vertAlign w:val="subscript"/>
        </w:rPr>
        <w:t>pd</w:t>
      </w:r>
      <w:proofErr w:type="spellEnd"/>
      <w:r>
        <w:rPr>
          <w:szCs w:val="28"/>
          <w:vertAlign w:val="subscript"/>
        </w:rPr>
        <w:t xml:space="preserve"> i</w:t>
      </w:r>
      <w:r>
        <w:rPr>
          <w:szCs w:val="28"/>
        </w:rPr>
        <w:t xml:space="preserve"> производится органом исполнительной власти о</w:t>
      </w:r>
      <w:r>
        <w:rPr>
          <w:szCs w:val="28"/>
        </w:rPr>
        <w:t>б</w:t>
      </w:r>
      <w:r>
        <w:rPr>
          <w:szCs w:val="28"/>
        </w:rPr>
        <w:t>ласти, осуществляющим управление в сфере образования, по данным органов местного самоуправления, осуществляющих управление в сфере образования, на соответствующий финансовый год;</w:t>
      </w:r>
    </w:p>
    <w:p w:rsidR="00EF4D9B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n - количество месяцев в финансовом году (в 2020 году n = 7);</w:t>
      </w:r>
    </w:p>
    <w:p w:rsidR="00EF4D9B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>
        <w:rPr>
          <w:szCs w:val="28"/>
        </w:rPr>
        <w:t>K</w:t>
      </w:r>
      <w:r>
        <w:rPr>
          <w:szCs w:val="28"/>
          <w:vertAlign w:val="subscript"/>
        </w:rPr>
        <w:t>c</w:t>
      </w:r>
      <w:proofErr w:type="spellEnd"/>
      <w:r>
        <w:rPr>
          <w:szCs w:val="28"/>
        </w:rPr>
        <w:t xml:space="preserve"> - коэффициент отчислений по страховым взносам на обязательное пенсионное страхование, обязательное социальное страхование на случай вр</w:t>
      </w:r>
      <w:r>
        <w:rPr>
          <w:szCs w:val="28"/>
        </w:rPr>
        <w:t>е</w:t>
      </w:r>
      <w:r>
        <w:rPr>
          <w:szCs w:val="28"/>
        </w:rPr>
        <w:t>менной нетрудоспособности и в связи с материнством, обязательное медици</w:t>
      </w:r>
      <w:r>
        <w:rPr>
          <w:szCs w:val="28"/>
        </w:rPr>
        <w:t>н</w:t>
      </w:r>
      <w:r>
        <w:rPr>
          <w:szCs w:val="28"/>
        </w:rPr>
        <w:t>ское страхование, обязательное социальное страхование от несчастных случаев на производстве и профессиональных заболеваний.</w:t>
      </w:r>
    </w:p>
    <w:p w:rsidR="00EF4D9B" w:rsidRPr="009E7276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2. Объем нормативных затрат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 на ф</w:t>
      </w:r>
      <w:r w:rsidRPr="009E7276">
        <w:rPr>
          <w:szCs w:val="28"/>
        </w:rPr>
        <w:t>и</w:t>
      </w:r>
      <w:r w:rsidRPr="009E7276">
        <w:rPr>
          <w:szCs w:val="28"/>
        </w:rPr>
        <w:t>нансовое обеспечение образовательной деятельности муниципальных д</w:t>
      </w:r>
      <w:r w:rsidRPr="009E7276">
        <w:rPr>
          <w:szCs w:val="28"/>
        </w:rPr>
        <w:t>о</w:t>
      </w:r>
      <w:r w:rsidRPr="009E7276">
        <w:rPr>
          <w:szCs w:val="28"/>
        </w:rPr>
        <w:t>школьных образовательных организаций</w:t>
      </w:r>
      <w:proofErr w:type="gramStart"/>
      <w:r w:rsidRPr="009E7276">
        <w:rPr>
          <w:szCs w:val="28"/>
        </w:rPr>
        <w:t xml:space="preserve"> (</w:t>
      </w:r>
      <w:r w:rsidRPr="009E7276">
        <w:rPr>
          <w:noProof/>
          <w:position w:val="-8"/>
          <w:szCs w:val="28"/>
        </w:rPr>
        <w:drawing>
          <wp:inline distT="0" distB="0" distL="0" distR="0" wp14:anchorId="17734691" wp14:editId="3C66F866">
            <wp:extent cx="213360" cy="32004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) </w:t>
      </w:r>
      <w:proofErr w:type="gramEnd"/>
      <w:r w:rsidRPr="009E7276">
        <w:rPr>
          <w:szCs w:val="28"/>
        </w:rPr>
        <w:t>определяется по формуле:</w:t>
      </w:r>
    </w:p>
    <w:p w:rsidR="00EF4D9B" w:rsidRPr="009E7276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F4D9B" w:rsidRPr="009E7276" w:rsidRDefault="00EF4D9B" w:rsidP="00EF4D9B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noProof/>
          <w:szCs w:val="28"/>
        </w:rPr>
        <w:drawing>
          <wp:inline distT="0" distB="0" distL="0" distR="0" wp14:anchorId="55544515" wp14:editId="1CEB2347">
            <wp:extent cx="4053840" cy="64008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84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D9B" w:rsidRPr="009E7276" w:rsidRDefault="00EF4D9B" w:rsidP="00EF4D9B">
      <w:pPr>
        <w:autoSpaceDE w:val="0"/>
        <w:autoSpaceDN w:val="0"/>
        <w:adjustRightInd w:val="0"/>
        <w:jc w:val="both"/>
        <w:rPr>
          <w:szCs w:val="28"/>
        </w:rPr>
      </w:pPr>
    </w:p>
    <w:p w:rsidR="00EF4D9B" w:rsidRPr="009E7276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9E7276">
        <w:rPr>
          <w:szCs w:val="28"/>
        </w:rPr>
        <w:t>w = 1, 2, 3, 4, 5 - возрастные группы (1 - группы для детей в возрасте до трех лет, 2 - группы для детей в возрасте трех и более лет, 3 - разновозрастные группы для детей любых двух возрастов (от двух месяцев до трех лет), 4 - ра</w:t>
      </w:r>
      <w:r w:rsidRPr="009E7276">
        <w:rPr>
          <w:szCs w:val="28"/>
        </w:rPr>
        <w:t>з</w:t>
      </w:r>
      <w:r w:rsidRPr="009E7276">
        <w:rPr>
          <w:szCs w:val="28"/>
        </w:rPr>
        <w:t>новозрастные группы для детей любых двух возрастов (от трех до семи лет), 5 - разновозрастные группы для детей любых</w:t>
      </w:r>
      <w:proofErr w:type="gramEnd"/>
      <w:r w:rsidRPr="009E7276">
        <w:rPr>
          <w:szCs w:val="28"/>
        </w:rPr>
        <w:t xml:space="preserve"> трех возрастов (от трех до семи лет);</w:t>
      </w:r>
    </w:p>
    <w:p w:rsidR="00EF4D9B" w:rsidRPr="009E7276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k = 1, 2, 3 - категории воспитанников групп в муниципальных дошкол</w:t>
      </w:r>
      <w:r w:rsidRPr="009E7276">
        <w:rPr>
          <w:szCs w:val="28"/>
        </w:rPr>
        <w:t>ь</w:t>
      </w:r>
      <w:r w:rsidRPr="009E7276">
        <w:rPr>
          <w:szCs w:val="28"/>
        </w:rPr>
        <w:t>ных образовательных организациях (1 - дети, посещающие общеразвивающие группы, 2 - дети с ограниченными возможностями здоровья и дети-инвалиды, посещающие комбинированные или компенсирующие группы, 3 - дети, пос</w:t>
      </w:r>
      <w:r w:rsidRPr="009E7276">
        <w:rPr>
          <w:szCs w:val="28"/>
        </w:rPr>
        <w:t>е</w:t>
      </w:r>
      <w:r w:rsidRPr="009E7276">
        <w:rPr>
          <w:szCs w:val="28"/>
        </w:rPr>
        <w:t>щающие оздоровительные группы (для часто болеющих детей));</w:t>
      </w:r>
    </w:p>
    <w:p w:rsidR="00EF4D9B" w:rsidRPr="009E7276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03B51CCF" wp14:editId="561EE5A6">
            <wp:extent cx="365760" cy="335280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норматив расходов на финансовое обеспечение образовательной деятельности муниципальных дошкольных образовательных организаций в расчете на одного воспитанника дошкольного возраста k-ой категории w-ой возрастной группы;</w:t>
      </w:r>
    </w:p>
    <w:p w:rsidR="00EF4D9B" w:rsidRPr="009E7276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9"/>
          <w:szCs w:val="28"/>
        </w:rPr>
        <w:lastRenderedPageBreak/>
        <w:drawing>
          <wp:inline distT="0" distB="0" distL="0" distR="0" wp14:anchorId="7A5CF0D6" wp14:editId="5A903248">
            <wp:extent cx="426720" cy="33528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прогнозируемая  на соответствующий финансовый год числе</w:t>
      </w:r>
      <w:r w:rsidRPr="009E7276">
        <w:rPr>
          <w:szCs w:val="28"/>
        </w:rPr>
        <w:t>н</w:t>
      </w:r>
      <w:r w:rsidRPr="009E7276">
        <w:rPr>
          <w:szCs w:val="28"/>
        </w:rPr>
        <w:t>ность воспитанников k-ой категории w-ой возрастной группы в дошкольных образовательных организациях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образования;</w:t>
      </w:r>
    </w:p>
    <w:p w:rsidR="00EF4D9B" w:rsidRPr="009E7276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0" w:name="Par57"/>
      <w:bookmarkEnd w:id="0"/>
      <w:r w:rsidRPr="009E7276">
        <w:rPr>
          <w:noProof/>
          <w:position w:val="-9"/>
          <w:szCs w:val="28"/>
        </w:rPr>
        <w:drawing>
          <wp:inline distT="0" distB="0" distL="0" distR="0" wp14:anchorId="68E5ED9D" wp14:editId="57D98ABB">
            <wp:extent cx="381000" cy="335280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норматив расходов на финансовое обеспечение образовательной деятельности муниципальных дошкольных образовательных организаций в расчете на одну w-</w:t>
      </w:r>
      <w:proofErr w:type="spellStart"/>
      <w:r w:rsidRPr="009E7276">
        <w:rPr>
          <w:szCs w:val="28"/>
        </w:rPr>
        <w:t>ую</w:t>
      </w:r>
      <w:proofErr w:type="spellEnd"/>
      <w:r w:rsidRPr="009E7276">
        <w:rPr>
          <w:szCs w:val="28"/>
        </w:rPr>
        <w:t xml:space="preserve"> возрастную группу в малокомплектных сельских мун</w:t>
      </w:r>
      <w:r w:rsidRPr="009E7276">
        <w:rPr>
          <w:szCs w:val="28"/>
        </w:rPr>
        <w:t>и</w:t>
      </w:r>
      <w:r w:rsidRPr="009E7276">
        <w:rPr>
          <w:szCs w:val="28"/>
        </w:rPr>
        <w:t>ципальных дошкольных образовательных организациях;</w:t>
      </w:r>
    </w:p>
    <w:p w:rsidR="00EF4D9B" w:rsidRPr="009E7276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4FAC1AF3" wp14:editId="1892AF27">
            <wp:extent cx="472440" cy="335280"/>
            <wp:effectExtent l="0" t="0" r="381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прогнозируемое на соответствующий финансовый год колич</w:t>
      </w:r>
      <w:r w:rsidRPr="009E7276">
        <w:rPr>
          <w:szCs w:val="28"/>
        </w:rPr>
        <w:t>е</w:t>
      </w:r>
      <w:r w:rsidRPr="009E7276">
        <w:rPr>
          <w:szCs w:val="28"/>
        </w:rPr>
        <w:t>ство малокомплектных групп в муниципальных дошкольных образовательных организациях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образования.</w:t>
      </w:r>
    </w:p>
    <w:p w:rsidR="00EF4D9B" w:rsidRPr="009E7276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>3. Норматив расходов на финансовое обеспечение образовательной де</w:t>
      </w:r>
      <w:r w:rsidRPr="009E7276">
        <w:rPr>
          <w:szCs w:val="28"/>
        </w:rPr>
        <w:t>я</w:t>
      </w:r>
      <w:r w:rsidRPr="009E7276">
        <w:rPr>
          <w:szCs w:val="28"/>
        </w:rPr>
        <w:t>тельности муниципальных дошкольных образовательных организаций в расч</w:t>
      </w:r>
      <w:r w:rsidRPr="009E7276">
        <w:rPr>
          <w:szCs w:val="28"/>
        </w:rPr>
        <w:t>е</w:t>
      </w:r>
      <w:r w:rsidRPr="009E7276">
        <w:rPr>
          <w:szCs w:val="28"/>
        </w:rPr>
        <w:t>те на одного воспитанника дошкольного возраста k-ой категории w-ой возрас</w:t>
      </w:r>
      <w:r w:rsidRPr="009E7276">
        <w:rPr>
          <w:szCs w:val="28"/>
        </w:rPr>
        <w:t>т</w:t>
      </w:r>
      <w:r w:rsidRPr="009E7276">
        <w:rPr>
          <w:szCs w:val="28"/>
        </w:rPr>
        <w:t>ной группы</w:t>
      </w:r>
      <w:proofErr w:type="gramStart"/>
      <w:r w:rsidRPr="009E7276">
        <w:rPr>
          <w:szCs w:val="28"/>
        </w:rPr>
        <w:t xml:space="preserve"> (</w:t>
      </w:r>
      <w:r w:rsidRPr="009E7276">
        <w:rPr>
          <w:noProof/>
          <w:position w:val="-9"/>
          <w:szCs w:val="28"/>
        </w:rPr>
        <w:drawing>
          <wp:inline distT="0" distB="0" distL="0" distR="0" wp14:anchorId="4E561A99" wp14:editId="58473898">
            <wp:extent cx="365760" cy="335280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) </w:t>
      </w:r>
      <w:proofErr w:type="gramEnd"/>
      <w:r w:rsidRPr="009E7276">
        <w:rPr>
          <w:szCs w:val="28"/>
        </w:rPr>
        <w:t>исчисляется по формуле:</w:t>
      </w:r>
    </w:p>
    <w:p w:rsidR="00EF4D9B" w:rsidRPr="009E7276" w:rsidRDefault="00EF4D9B" w:rsidP="00EF4D9B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noProof/>
          <w:szCs w:val="28"/>
        </w:rPr>
        <w:drawing>
          <wp:inline distT="0" distB="0" distL="0" distR="0" wp14:anchorId="3F531754" wp14:editId="71B2D1DF">
            <wp:extent cx="1874520" cy="365760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F3D8E">
        <w:rPr>
          <w:noProof/>
          <w:position w:val="-9"/>
          <w:szCs w:val="28"/>
        </w:rPr>
        <w:drawing>
          <wp:inline distT="0" distB="0" distL="0" distR="0" wp14:anchorId="742A487A" wp14:editId="152B62E3">
            <wp:extent cx="335280" cy="335280"/>
            <wp:effectExtent l="0" t="0" r="762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D8E">
        <w:rPr>
          <w:szCs w:val="28"/>
        </w:rPr>
        <w:t xml:space="preserve"> - норматив расходов на оплату труда в расчете на одного воспита</w:t>
      </w:r>
      <w:r w:rsidRPr="002F3D8E">
        <w:rPr>
          <w:szCs w:val="28"/>
        </w:rPr>
        <w:t>н</w:t>
      </w:r>
      <w:r w:rsidRPr="002F3D8E">
        <w:rPr>
          <w:szCs w:val="28"/>
        </w:rPr>
        <w:t>ника k-ой категории w-ой возрастной группы;</w:t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F3D8E">
        <w:rPr>
          <w:noProof/>
          <w:position w:val="-9"/>
          <w:szCs w:val="28"/>
        </w:rPr>
        <w:drawing>
          <wp:inline distT="0" distB="0" distL="0" distR="0" wp14:anchorId="3C7D6DF7" wp14:editId="32F06BDB">
            <wp:extent cx="487680" cy="335280"/>
            <wp:effectExtent l="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D8E">
        <w:rPr>
          <w:szCs w:val="28"/>
        </w:rPr>
        <w:t xml:space="preserve"> - расходы на приобретение учебных пособий, средств обучения, игр, игрушек (за исключением расходов на содержание зданий и оплату комм</w:t>
      </w:r>
      <w:r w:rsidRPr="002F3D8E">
        <w:rPr>
          <w:szCs w:val="28"/>
        </w:rPr>
        <w:t>у</w:t>
      </w:r>
      <w:r w:rsidRPr="002F3D8E">
        <w:rPr>
          <w:szCs w:val="28"/>
        </w:rPr>
        <w:t>нальных услуг), определяемые в равном объеме на каждого воспитанника нез</w:t>
      </w:r>
      <w:r w:rsidRPr="002F3D8E">
        <w:rPr>
          <w:szCs w:val="28"/>
        </w:rPr>
        <w:t>а</w:t>
      </w:r>
      <w:r w:rsidRPr="002F3D8E">
        <w:rPr>
          <w:szCs w:val="28"/>
        </w:rPr>
        <w:t>висимо от категории и возрастной группы в муниципальных дошкольных обр</w:t>
      </w:r>
      <w:r w:rsidRPr="002F3D8E">
        <w:rPr>
          <w:szCs w:val="28"/>
        </w:rPr>
        <w:t>а</w:t>
      </w:r>
      <w:r w:rsidRPr="002F3D8E">
        <w:rPr>
          <w:szCs w:val="28"/>
        </w:rPr>
        <w:t>зовательных организациях и составляющие 385 рублей.</w:t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F3D8E">
        <w:rPr>
          <w:szCs w:val="28"/>
        </w:rPr>
        <w:t>4. Норматив расходов на финансовое обеспечение образовательной де</w:t>
      </w:r>
      <w:r w:rsidRPr="002F3D8E">
        <w:rPr>
          <w:szCs w:val="28"/>
        </w:rPr>
        <w:t>я</w:t>
      </w:r>
      <w:r w:rsidRPr="002F3D8E">
        <w:rPr>
          <w:szCs w:val="28"/>
        </w:rPr>
        <w:t>тельности муниципальных дошкольных образовательных организаций в расч</w:t>
      </w:r>
      <w:r w:rsidRPr="002F3D8E">
        <w:rPr>
          <w:szCs w:val="28"/>
        </w:rPr>
        <w:t>е</w:t>
      </w:r>
      <w:r w:rsidRPr="002F3D8E">
        <w:rPr>
          <w:szCs w:val="28"/>
        </w:rPr>
        <w:t>те на одну w-</w:t>
      </w:r>
      <w:proofErr w:type="spellStart"/>
      <w:r w:rsidRPr="002F3D8E">
        <w:rPr>
          <w:szCs w:val="28"/>
        </w:rPr>
        <w:t>ую</w:t>
      </w:r>
      <w:proofErr w:type="spellEnd"/>
      <w:r w:rsidRPr="002F3D8E">
        <w:rPr>
          <w:szCs w:val="28"/>
        </w:rPr>
        <w:t xml:space="preserve"> возрастную группу в малокомплектных сельских </w:t>
      </w:r>
      <w:r w:rsidRPr="002F3D8E">
        <w:rPr>
          <w:spacing w:val="-6"/>
          <w:szCs w:val="28"/>
        </w:rPr>
        <w:t>муниципал</w:t>
      </w:r>
      <w:r w:rsidRPr="002F3D8E">
        <w:rPr>
          <w:spacing w:val="-6"/>
          <w:szCs w:val="28"/>
        </w:rPr>
        <w:t>ь</w:t>
      </w:r>
      <w:r w:rsidRPr="002F3D8E">
        <w:rPr>
          <w:spacing w:val="-6"/>
          <w:szCs w:val="28"/>
        </w:rPr>
        <w:t>ных дошкольных образовательных организациях</w:t>
      </w:r>
      <w:proofErr w:type="gramStart"/>
      <w:r w:rsidRPr="002F3D8E">
        <w:rPr>
          <w:spacing w:val="-6"/>
          <w:szCs w:val="28"/>
        </w:rPr>
        <w:t xml:space="preserve"> (</w:t>
      </w:r>
      <w:r w:rsidRPr="002F3D8E">
        <w:rPr>
          <w:noProof/>
          <w:spacing w:val="-6"/>
          <w:position w:val="-9"/>
          <w:szCs w:val="28"/>
        </w:rPr>
        <w:drawing>
          <wp:inline distT="0" distB="0" distL="0" distR="0" wp14:anchorId="4C668334" wp14:editId="13C44925">
            <wp:extent cx="381000" cy="335280"/>
            <wp:effectExtent l="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D8E">
        <w:rPr>
          <w:spacing w:val="-6"/>
          <w:szCs w:val="28"/>
        </w:rPr>
        <w:t xml:space="preserve">) </w:t>
      </w:r>
      <w:proofErr w:type="gramEnd"/>
      <w:r w:rsidRPr="002F3D8E">
        <w:rPr>
          <w:spacing w:val="-6"/>
          <w:szCs w:val="28"/>
        </w:rPr>
        <w:t>исчисляется по формуле:</w:t>
      </w:r>
    </w:p>
    <w:p w:rsidR="00EF4D9B" w:rsidRPr="009E7276" w:rsidRDefault="00EF4D9B" w:rsidP="00EF4D9B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noProof/>
          <w:szCs w:val="28"/>
        </w:rPr>
        <w:drawing>
          <wp:inline distT="0" distB="0" distL="0" distR="0" wp14:anchorId="6C36CF74" wp14:editId="0DC18C21">
            <wp:extent cx="2087880" cy="365760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D9B" w:rsidRPr="009E7276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5529928C" wp14:editId="36E7E66B">
            <wp:extent cx="426720" cy="335280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норматив расходов на оплату труда в расчете на одну группу, определяемый исходя из норматива расходов на оплату труда в расчете на о</w:t>
      </w:r>
      <w:r w:rsidRPr="009E7276">
        <w:rPr>
          <w:szCs w:val="28"/>
        </w:rPr>
        <w:t>д</w:t>
      </w:r>
      <w:r w:rsidRPr="009E7276">
        <w:rPr>
          <w:szCs w:val="28"/>
        </w:rPr>
        <w:t>ного воспитанника</w:t>
      </w:r>
      <w:proofErr w:type="gramStart"/>
      <w:r w:rsidRPr="009E7276">
        <w:rPr>
          <w:szCs w:val="28"/>
        </w:rPr>
        <w:t xml:space="preserve"> (</w:t>
      </w:r>
      <w:r w:rsidRPr="009E7276">
        <w:rPr>
          <w:noProof/>
          <w:position w:val="-9"/>
          <w:szCs w:val="28"/>
        </w:rPr>
        <w:drawing>
          <wp:inline distT="0" distB="0" distL="0" distR="0" wp14:anchorId="797F5D60" wp14:editId="262E2928">
            <wp:extent cx="335280" cy="335280"/>
            <wp:effectExtent l="0" t="0" r="762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) </w:t>
      </w:r>
      <w:proofErr w:type="gramEnd"/>
      <w:r w:rsidRPr="009E7276">
        <w:rPr>
          <w:szCs w:val="28"/>
        </w:rPr>
        <w:t>и наполняемости группы воспитанников в муниц</w:t>
      </w:r>
      <w:r w:rsidRPr="009E7276">
        <w:rPr>
          <w:szCs w:val="28"/>
        </w:rPr>
        <w:t>и</w:t>
      </w:r>
      <w:r w:rsidRPr="009E7276">
        <w:rPr>
          <w:szCs w:val="28"/>
        </w:rPr>
        <w:t xml:space="preserve">пальных дошкольных образовательных организациях в соответствии с </w:t>
      </w:r>
      <w:hyperlink w:anchor="Par110" w:history="1">
        <w:r w:rsidRPr="009E7276">
          <w:rPr>
            <w:szCs w:val="28"/>
          </w:rPr>
          <w:t>табл</w:t>
        </w:r>
        <w:r w:rsidRPr="009E7276">
          <w:rPr>
            <w:szCs w:val="28"/>
          </w:rPr>
          <w:t>и</w:t>
        </w:r>
        <w:r w:rsidRPr="009E7276">
          <w:rPr>
            <w:szCs w:val="28"/>
          </w:rPr>
          <w:t>цей 2</w:t>
        </w:r>
      </w:hyperlink>
      <w:r w:rsidRPr="009E7276">
        <w:rPr>
          <w:szCs w:val="28"/>
        </w:rPr>
        <w:t>;</w:t>
      </w:r>
    </w:p>
    <w:p w:rsidR="00EF4D9B" w:rsidRPr="009E7276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noProof/>
          <w:position w:val="-9"/>
          <w:szCs w:val="28"/>
        </w:rPr>
        <w:drawing>
          <wp:inline distT="0" distB="0" distL="0" distR="0" wp14:anchorId="53EDB1FB" wp14:editId="60D1CAD7">
            <wp:extent cx="579120" cy="335280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 - расходы на приобретение учебных пособий, средств обучения, игр, игрушек (за исключением расходов на содержание зданий и оплату комм</w:t>
      </w:r>
      <w:r w:rsidRPr="009E7276">
        <w:rPr>
          <w:szCs w:val="28"/>
        </w:rPr>
        <w:t>у</w:t>
      </w:r>
      <w:r w:rsidRPr="009E7276">
        <w:rPr>
          <w:szCs w:val="28"/>
        </w:rPr>
        <w:t>нальных услуг), составляющие 3850 рублей на одну группу.</w:t>
      </w:r>
    </w:p>
    <w:p w:rsidR="00EF4D9B" w:rsidRPr="009E7276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lastRenderedPageBreak/>
        <w:t>5. Норматив расходов на оплату труда в расчете на одного воспитанника</w:t>
      </w:r>
      <w:proofErr w:type="gramStart"/>
      <w:r w:rsidRPr="009E7276">
        <w:rPr>
          <w:szCs w:val="28"/>
        </w:rPr>
        <w:t xml:space="preserve"> </w:t>
      </w:r>
      <w:r w:rsidRPr="009E7276">
        <w:rPr>
          <w:szCs w:val="28"/>
        </w:rPr>
        <w:br/>
        <w:t>(</w:t>
      </w:r>
      <w:r w:rsidRPr="009E7276">
        <w:rPr>
          <w:noProof/>
          <w:position w:val="-9"/>
          <w:szCs w:val="28"/>
        </w:rPr>
        <w:drawing>
          <wp:inline distT="0" distB="0" distL="0" distR="0" wp14:anchorId="6B5F8015" wp14:editId="49C187A3">
            <wp:extent cx="335280" cy="335280"/>
            <wp:effectExtent l="0" t="0" r="762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7276">
        <w:rPr>
          <w:szCs w:val="28"/>
        </w:rPr>
        <w:t xml:space="preserve">) </w:t>
      </w:r>
      <w:proofErr w:type="gramEnd"/>
      <w:r w:rsidRPr="009E7276">
        <w:rPr>
          <w:szCs w:val="28"/>
        </w:rPr>
        <w:t>определяется по формуле:</w:t>
      </w:r>
    </w:p>
    <w:p w:rsidR="00EF4D9B" w:rsidRPr="009E7276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F4D9B" w:rsidRPr="009E7276" w:rsidRDefault="00EF4D9B" w:rsidP="00EF4D9B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noProof/>
          <w:position w:val="-48"/>
          <w:szCs w:val="28"/>
        </w:rPr>
        <w:drawing>
          <wp:inline distT="0" distB="0" distL="0" distR="0" wp14:anchorId="207D422C" wp14:editId="0060502E">
            <wp:extent cx="4358640" cy="1021080"/>
            <wp:effectExtent l="0" t="0" r="381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6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F3D8E">
        <w:rPr>
          <w:noProof/>
          <w:position w:val="-9"/>
          <w:szCs w:val="28"/>
        </w:rPr>
        <w:drawing>
          <wp:inline distT="0" distB="0" distL="0" distR="0" wp14:anchorId="09F09F0D" wp14:editId="6F125AE3">
            <wp:extent cx="533400" cy="335280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D8E">
        <w:rPr>
          <w:szCs w:val="28"/>
        </w:rPr>
        <w:t xml:space="preserve"> - средний по области оклад воспитателя в месяц в муниципальных дошкольных образовательных организациях городских, сельских населенных пунктов и закрытых административно-территориальных образований (на те</w:t>
      </w:r>
      <w:r w:rsidRPr="002F3D8E">
        <w:rPr>
          <w:szCs w:val="28"/>
        </w:rPr>
        <w:t>р</w:t>
      </w:r>
      <w:r w:rsidRPr="002F3D8E">
        <w:rPr>
          <w:szCs w:val="28"/>
        </w:rPr>
        <w:t>риториях, в которых установлен повышающий коэффициент к заработной пл</w:t>
      </w:r>
      <w:r w:rsidRPr="002F3D8E">
        <w:rPr>
          <w:szCs w:val="28"/>
        </w:rPr>
        <w:t>а</w:t>
      </w:r>
      <w:r w:rsidRPr="002F3D8E">
        <w:rPr>
          <w:szCs w:val="28"/>
        </w:rPr>
        <w:t>те за работу в пустынной и безводной местности, с учетом указанного коэфф</w:t>
      </w:r>
      <w:r w:rsidRPr="002F3D8E">
        <w:rPr>
          <w:szCs w:val="28"/>
        </w:rPr>
        <w:t>и</w:t>
      </w:r>
      <w:r w:rsidRPr="002F3D8E">
        <w:rPr>
          <w:szCs w:val="28"/>
        </w:rPr>
        <w:t>циента);</w:t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F3D8E">
        <w:rPr>
          <w:noProof/>
          <w:position w:val="-8"/>
          <w:szCs w:val="28"/>
        </w:rPr>
        <w:drawing>
          <wp:inline distT="0" distB="0" distL="0" distR="0" wp14:anchorId="2E35A247" wp14:editId="5A9F5708">
            <wp:extent cx="441960" cy="320040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D8E">
        <w:rPr>
          <w:szCs w:val="28"/>
        </w:rPr>
        <w:t xml:space="preserve"> - коэффициент замены на период очередных отпусков работников дошкольных образовательных организаций, равный 1,083;</w:t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F3D8E">
        <w:rPr>
          <w:noProof/>
          <w:position w:val="-8"/>
          <w:szCs w:val="28"/>
        </w:rPr>
        <w:drawing>
          <wp:inline distT="0" distB="0" distL="0" distR="0" wp14:anchorId="2DDAB48F" wp14:editId="3A4DA5F2">
            <wp:extent cx="228600" cy="320040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D8E">
        <w:rPr>
          <w:szCs w:val="28"/>
        </w:rPr>
        <w:t xml:space="preserve"> - число часов нахождения воспитанников k-ой категории в муниц</w:t>
      </w:r>
      <w:r w:rsidRPr="002F3D8E">
        <w:rPr>
          <w:szCs w:val="28"/>
        </w:rPr>
        <w:t>и</w:t>
      </w:r>
      <w:r w:rsidRPr="002F3D8E">
        <w:rPr>
          <w:szCs w:val="28"/>
        </w:rPr>
        <w:t>пальных дошкольных образовательных организациях в соответствии с реж</w:t>
      </w:r>
      <w:r w:rsidRPr="002F3D8E">
        <w:rPr>
          <w:szCs w:val="28"/>
        </w:rPr>
        <w:t>и</w:t>
      </w:r>
      <w:r w:rsidRPr="002F3D8E">
        <w:rPr>
          <w:szCs w:val="28"/>
        </w:rPr>
        <w:t>мом пребывания воспитанников в муниципальных дошкольных образовател</w:t>
      </w:r>
      <w:r w:rsidRPr="002F3D8E">
        <w:rPr>
          <w:szCs w:val="28"/>
        </w:rPr>
        <w:t>ь</w:t>
      </w:r>
      <w:r w:rsidRPr="002F3D8E">
        <w:rPr>
          <w:szCs w:val="28"/>
        </w:rPr>
        <w:t>ных организациях по данным органов местного самоуправления;</w:t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F3D8E">
        <w:rPr>
          <w:noProof/>
          <w:position w:val="-8"/>
          <w:szCs w:val="28"/>
        </w:rPr>
        <w:drawing>
          <wp:inline distT="0" distB="0" distL="0" distR="0" wp14:anchorId="4FE40024" wp14:editId="78E64D00">
            <wp:extent cx="274320" cy="320040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D8E">
        <w:rPr>
          <w:szCs w:val="28"/>
        </w:rPr>
        <w:t xml:space="preserve"> - количество дней посещения воспитанниками муниципальных д</w:t>
      </w:r>
      <w:r w:rsidRPr="002F3D8E">
        <w:rPr>
          <w:szCs w:val="28"/>
        </w:rPr>
        <w:t>о</w:t>
      </w:r>
      <w:r w:rsidRPr="002F3D8E">
        <w:rPr>
          <w:szCs w:val="28"/>
        </w:rPr>
        <w:t>школьных образовательных организаций в год - 249 дней;</w:t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F3D8E">
        <w:rPr>
          <w:noProof/>
          <w:position w:val="-8"/>
          <w:szCs w:val="28"/>
        </w:rPr>
        <w:drawing>
          <wp:inline distT="0" distB="0" distL="0" distR="0" wp14:anchorId="3624F6BB" wp14:editId="431A35D5">
            <wp:extent cx="533400" cy="320040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D8E">
        <w:rPr>
          <w:szCs w:val="28"/>
        </w:rPr>
        <w:t xml:space="preserve"> - коэффициент стимулирующих выплат, равный 1,3;</w:t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F3D8E">
        <w:rPr>
          <w:noProof/>
          <w:position w:val="-8"/>
          <w:szCs w:val="28"/>
        </w:rPr>
        <w:drawing>
          <wp:inline distT="0" distB="0" distL="0" distR="0" wp14:anchorId="5F8FF44F" wp14:editId="309C62ED">
            <wp:extent cx="426720" cy="320040"/>
            <wp:effectExtent l="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D8E">
        <w:rPr>
          <w:szCs w:val="28"/>
        </w:rPr>
        <w:t xml:space="preserve"> - коэффициент увеличения фонда оплаты труда руководителей, з</w:t>
      </w:r>
      <w:r w:rsidRPr="002F3D8E">
        <w:rPr>
          <w:szCs w:val="28"/>
        </w:rPr>
        <w:t>а</w:t>
      </w:r>
      <w:r w:rsidRPr="002F3D8E">
        <w:rPr>
          <w:szCs w:val="28"/>
        </w:rPr>
        <w:t>местителей руководителей муниципальных дошкольных образовательных о</w:t>
      </w:r>
      <w:r w:rsidRPr="002F3D8E">
        <w:rPr>
          <w:szCs w:val="28"/>
        </w:rPr>
        <w:t>р</w:t>
      </w:r>
      <w:r w:rsidRPr="002F3D8E">
        <w:rPr>
          <w:szCs w:val="28"/>
        </w:rPr>
        <w:t>ганизаций, деятельность которых связана с образовательным процессом, пед</w:t>
      </w:r>
      <w:r w:rsidRPr="002F3D8E">
        <w:rPr>
          <w:szCs w:val="28"/>
        </w:rPr>
        <w:t>а</w:t>
      </w:r>
      <w:r w:rsidRPr="002F3D8E">
        <w:rPr>
          <w:szCs w:val="28"/>
        </w:rPr>
        <w:t>гогических работников, за исключением воспитателей (старших воспитателей) и учебно-вспомогательного персонала (младших воспитателей, помощников воспитателей), равный 1,64;</w:t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F3D8E">
        <w:rPr>
          <w:noProof/>
          <w:position w:val="-8"/>
          <w:szCs w:val="28"/>
        </w:rPr>
        <w:drawing>
          <wp:inline distT="0" distB="0" distL="0" distR="0" wp14:anchorId="7A8BEAF9" wp14:editId="64C23A3B">
            <wp:extent cx="518160" cy="320040"/>
            <wp:effectExtent l="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D8E">
        <w:rPr>
          <w:szCs w:val="28"/>
        </w:rPr>
        <w:t xml:space="preserve"> - коэффициент, учитывающий выплаты компенсационного хара</w:t>
      </w:r>
      <w:r w:rsidRPr="002F3D8E">
        <w:rPr>
          <w:szCs w:val="28"/>
        </w:rPr>
        <w:t>к</w:t>
      </w:r>
      <w:r w:rsidRPr="002F3D8E">
        <w:rPr>
          <w:szCs w:val="28"/>
        </w:rPr>
        <w:t>тера, равный 1,05;</w:t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F3D8E">
        <w:rPr>
          <w:noProof/>
          <w:position w:val="-9"/>
          <w:szCs w:val="28"/>
        </w:rPr>
        <w:drawing>
          <wp:inline distT="0" distB="0" distL="0" distR="0" wp14:anchorId="0A40D94E" wp14:editId="74DD4014">
            <wp:extent cx="381000" cy="335280"/>
            <wp:effectExtent l="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D8E">
        <w:rPr>
          <w:szCs w:val="28"/>
        </w:rPr>
        <w:t xml:space="preserve"> - коэффициенты удорожания по видам групп в зависимости от кат</w:t>
      </w:r>
      <w:r w:rsidRPr="002F3D8E">
        <w:rPr>
          <w:szCs w:val="28"/>
        </w:rPr>
        <w:t>е</w:t>
      </w:r>
      <w:r w:rsidRPr="002F3D8E">
        <w:rPr>
          <w:szCs w:val="28"/>
        </w:rPr>
        <w:t xml:space="preserve">гории воспитанников, приведенные в </w:t>
      </w:r>
      <w:hyperlink w:anchor="Par99" w:history="1">
        <w:r w:rsidRPr="002F3D8E">
          <w:rPr>
            <w:szCs w:val="28"/>
          </w:rPr>
          <w:t>таблице 1</w:t>
        </w:r>
      </w:hyperlink>
      <w:r w:rsidRPr="002F3D8E">
        <w:rPr>
          <w:szCs w:val="28"/>
        </w:rPr>
        <w:t>;</w:t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F3D8E">
        <w:rPr>
          <w:noProof/>
          <w:position w:val="-8"/>
          <w:szCs w:val="28"/>
        </w:rPr>
        <w:drawing>
          <wp:inline distT="0" distB="0" distL="0" distR="0" wp14:anchorId="66F028B0" wp14:editId="2655D7A8">
            <wp:extent cx="320040" cy="320040"/>
            <wp:effectExtent l="0" t="0" r="381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D8E">
        <w:rPr>
          <w:szCs w:val="28"/>
        </w:rPr>
        <w:t xml:space="preserve"> - коэффициент отчислений по страховым взносам на обязательное пенсионное страхование, обязательное социальное страхование на случай вр</w:t>
      </w:r>
      <w:r w:rsidRPr="002F3D8E">
        <w:rPr>
          <w:szCs w:val="28"/>
        </w:rPr>
        <w:t>е</w:t>
      </w:r>
      <w:r w:rsidRPr="002F3D8E">
        <w:rPr>
          <w:szCs w:val="28"/>
        </w:rPr>
        <w:t>менной нетрудоспособности и в связи с материнством, обязательное медици</w:t>
      </w:r>
      <w:r w:rsidRPr="002F3D8E">
        <w:rPr>
          <w:szCs w:val="28"/>
        </w:rPr>
        <w:t>н</w:t>
      </w:r>
      <w:r w:rsidRPr="002F3D8E">
        <w:rPr>
          <w:szCs w:val="28"/>
        </w:rPr>
        <w:t>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F3D8E">
        <w:rPr>
          <w:noProof/>
          <w:position w:val="-8"/>
          <w:szCs w:val="28"/>
        </w:rPr>
        <w:lastRenderedPageBreak/>
        <w:drawing>
          <wp:inline distT="0" distB="0" distL="0" distR="0" wp14:anchorId="463F1B34" wp14:editId="7E036531">
            <wp:extent cx="274320" cy="320040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D8E">
        <w:rPr>
          <w:szCs w:val="28"/>
        </w:rPr>
        <w:t xml:space="preserve"> - среднемесячная нагрузка одного воспитателя при работе с восп</w:t>
      </w:r>
      <w:r w:rsidRPr="002F3D8E">
        <w:rPr>
          <w:szCs w:val="28"/>
        </w:rPr>
        <w:t>и</w:t>
      </w:r>
      <w:r w:rsidRPr="002F3D8E">
        <w:rPr>
          <w:szCs w:val="28"/>
        </w:rPr>
        <w:t>танниками соответствующей категории, определяемая органом исполнительной власти области, осуществляющим управление в сфере образования, исходя из продолжительности рабочего времени (нормы часов педагогической работы за ставку заработной платы) воспитателя в неделю в соответствии с федеральным законодательством и количества недель в месяце;</w:t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F3D8E">
        <w:rPr>
          <w:noProof/>
          <w:position w:val="-9"/>
          <w:szCs w:val="28"/>
        </w:rPr>
        <w:drawing>
          <wp:inline distT="0" distB="0" distL="0" distR="0" wp14:anchorId="634DF7B1" wp14:editId="41243AE9">
            <wp:extent cx="381000" cy="335280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D8E">
        <w:rPr>
          <w:szCs w:val="28"/>
        </w:rPr>
        <w:t xml:space="preserve"> - наполняемость дошкольной группы воспитанников k-ой категории в муниципальных дошкольных образовательных организациях в соответствии с </w:t>
      </w:r>
      <w:hyperlink w:anchor="Par110" w:history="1">
        <w:r w:rsidRPr="002F3D8E">
          <w:rPr>
            <w:szCs w:val="28"/>
          </w:rPr>
          <w:t>таблицей 2</w:t>
        </w:r>
      </w:hyperlink>
      <w:r w:rsidRPr="002F3D8E">
        <w:rPr>
          <w:szCs w:val="28"/>
        </w:rPr>
        <w:t>;</w:t>
      </w:r>
    </w:p>
    <w:p w:rsidR="00EF4D9B" w:rsidRPr="002F3D8E" w:rsidRDefault="00EF4D9B" w:rsidP="00EF4D9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F3D8E">
        <w:rPr>
          <w:noProof/>
          <w:position w:val="-8"/>
          <w:szCs w:val="28"/>
        </w:rPr>
        <w:drawing>
          <wp:inline distT="0" distB="0" distL="0" distR="0" wp14:anchorId="25F4CEEB" wp14:editId="3BB2D1C8">
            <wp:extent cx="320040" cy="320040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3D8E">
        <w:rPr>
          <w:szCs w:val="28"/>
        </w:rPr>
        <w:t xml:space="preserve"> - коэффициент индексации (увеличения) окладов работников мун</w:t>
      </w:r>
      <w:r w:rsidRPr="002F3D8E">
        <w:rPr>
          <w:szCs w:val="28"/>
        </w:rPr>
        <w:t>и</w:t>
      </w:r>
      <w:r w:rsidRPr="002F3D8E">
        <w:rPr>
          <w:szCs w:val="28"/>
        </w:rPr>
        <w:t>ципальных дошкольных образовательных организаций, соответствующий ра</w:t>
      </w:r>
      <w:r w:rsidRPr="002F3D8E">
        <w:rPr>
          <w:szCs w:val="28"/>
        </w:rPr>
        <w:t>з</w:t>
      </w:r>
      <w:r w:rsidRPr="002F3D8E">
        <w:rPr>
          <w:szCs w:val="28"/>
        </w:rPr>
        <w:t>меру индексации должностных окладов (окладов) работников государственных казенных и бюджетных учреждений области, установленному Правительством области;</w:t>
      </w:r>
    </w:p>
    <w:p w:rsidR="00EF4D9B" w:rsidRDefault="00EF4D9B" w:rsidP="00EF4D9B">
      <w:pPr>
        <w:autoSpaceDE w:val="0"/>
        <w:autoSpaceDN w:val="0"/>
        <w:adjustRightInd w:val="0"/>
        <w:spacing w:line="216" w:lineRule="auto"/>
        <w:jc w:val="right"/>
        <w:outlineLvl w:val="1"/>
        <w:rPr>
          <w:szCs w:val="28"/>
        </w:rPr>
      </w:pPr>
    </w:p>
    <w:p w:rsidR="00EF4D9B" w:rsidRPr="009E7276" w:rsidRDefault="00EF4D9B" w:rsidP="00EF4D9B">
      <w:pPr>
        <w:autoSpaceDE w:val="0"/>
        <w:autoSpaceDN w:val="0"/>
        <w:adjustRightInd w:val="0"/>
        <w:spacing w:line="216" w:lineRule="auto"/>
        <w:jc w:val="right"/>
        <w:outlineLvl w:val="1"/>
        <w:rPr>
          <w:szCs w:val="28"/>
        </w:rPr>
      </w:pPr>
      <w:r w:rsidRPr="009E7276">
        <w:rPr>
          <w:szCs w:val="28"/>
        </w:rPr>
        <w:t>Таблица 1</w:t>
      </w:r>
    </w:p>
    <w:p w:rsidR="00EF4D9B" w:rsidRPr="009E7276" w:rsidRDefault="00EF4D9B" w:rsidP="00EF4D9B">
      <w:pPr>
        <w:autoSpaceDE w:val="0"/>
        <w:autoSpaceDN w:val="0"/>
        <w:adjustRightInd w:val="0"/>
        <w:spacing w:line="216" w:lineRule="auto"/>
        <w:jc w:val="both"/>
        <w:rPr>
          <w:szCs w:val="28"/>
        </w:rPr>
      </w:pPr>
    </w:p>
    <w:p w:rsidR="00EF4D9B" w:rsidRDefault="00EF4D9B" w:rsidP="00EF4D9B">
      <w:pPr>
        <w:autoSpaceDE w:val="0"/>
        <w:autoSpaceDN w:val="0"/>
        <w:adjustRightInd w:val="0"/>
        <w:spacing w:line="216" w:lineRule="auto"/>
        <w:jc w:val="center"/>
        <w:rPr>
          <w:szCs w:val="28"/>
        </w:rPr>
      </w:pPr>
      <w:bookmarkStart w:id="1" w:name="Par99"/>
      <w:bookmarkEnd w:id="1"/>
      <w:r w:rsidRPr="009E7276">
        <w:rPr>
          <w:szCs w:val="28"/>
        </w:rPr>
        <w:t>Коэффициенты удорожания по видам групп</w:t>
      </w:r>
    </w:p>
    <w:p w:rsidR="00EF4D9B" w:rsidRPr="009E7276" w:rsidRDefault="00EF4D9B" w:rsidP="00EF4D9B">
      <w:pPr>
        <w:autoSpaceDE w:val="0"/>
        <w:autoSpaceDN w:val="0"/>
        <w:adjustRightInd w:val="0"/>
        <w:spacing w:line="216" w:lineRule="auto"/>
        <w:jc w:val="center"/>
        <w:rPr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629"/>
        <w:gridCol w:w="3225"/>
      </w:tblGrid>
      <w:tr w:rsidR="00EF4D9B" w:rsidRPr="009E7276" w:rsidTr="001A220A">
        <w:trPr>
          <w:trHeight w:val="591"/>
        </w:trPr>
        <w:tc>
          <w:tcPr>
            <w:tcW w:w="6629" w:type="dxa"/>
            <w:vAlign w:val="center"/>
          </w:tcPr>
          <w:p w:rsidR="00EF4D9B" w:rsidRPr="000C5D29" w:rsidRDefault="00EF4D9B" w:rsidP="001A22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0C5D29">
              <w:rPr>
                <w:sz w:val="24"/>
                <w:szCs w:val="24"/>
              </w:rPr>
              <w:t>Виды групп</w:t>
            </w:r>
          </w:p>
        </w:tc>
        <w:tc>
          <w:tcPr>
            <w:tcW w:w="3225" w:type="dxa"/>
            <w:vAlign w:val="center"/>
          </w:tcPr>
          <w:p w:rsidR="00EF4D9B" w:rsidRPr="000C5D29" w:rsidRDefault="00EF4D9B" w:rsidP="001A22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0C5D29">
              <w:rPr>
                <w:sz w:val="24"/>
                <w:szCs w:val="24"/>
              </w:rPr>
              <w:t>Коэффициенты удорожания услуги по видам групп</w:t>
            </w:r>
          </w:p>
        </w:tc>
      </w:tr>
      <w:tr w:rsidR="00EF4D9B" w:rsidRPr="009E7276" w:rsidTr="001A220A">
        <w:trPr>
          <w:trHeight w:val="455"/>
        </w:trPr>
        <w:tc>
          <w:tcPr>
            <w:tcW w:w="6629" w:type="dxa"/>
            <w:vAlign w:val="center"/>
          </w:tcPr>
          <w:p w:rsidR="00EF4D9B" w:rsidRPr="000C5D29" w:rsidRDefault="00EF4D9B" w:rsidP="001A220A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0C5D29">
              <w:rPr>
                <w:sz w:val="24"/>
                <w:szCs w:val="24"/>
              </w:rPr>
              <w:t xml:space="preserve">Общеразвивающие, </w:t>
            </w:r>
            <w:proofErr w:type="gramStart"/>
            <w:r w:rsidRPr="000C5D29">
              <w:rPr>
                <w:sz w:val="24"/>
                <w:szCs w:val="24"/>
              </w:rPr>
              <w:t>оздоровительные</w:t>
            </w:r>
            <w:proofErr w:type="gramEnd"/>
            <w:r w:rsidRPr="000C5D29">
              <w:rPr>
                <w:sz w:val="24"/>
                <w:szCs w:val="24"/>
              </w:rPr>
              <w:t xml:space="preserve"> (для часто болеющих детей)</w:t>
            </w:r>
          </w:p>
        </w:tc>
        <w:tc>
          <w:tcPr>
            <w:tcW w:w="3225" w:type="dxa"/>
            <w:vAlign w:val="center"/>
          </w:tcPr>
          <w:p w:rsidR="00EF4D9B" w:rsidRPr="000C5D29" w:rsidRDefault="00EF4D9B" w:rsidP="001A22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0C5D29">
              <w:rPr>
                <w:sz w:val="24"/>
                <w:szCs w:val="24"/>
              </w:rPr>
              <w:t>1,0</w:t>
            </w:r>
          </w:p>
        </w:tc>
      </w:tr>
      <w:tr w:rsidR="00EF4D9B" w:rsidRPr="009E7276" w:rsidTr="001A220A">
        <w:trPr>
          <w:trHeight w:val="515"/>
        </w:trPr>
        <w:tc>
          <w:tcPr>
            <w:tcW w:w="6629" w:type="dxa"/>
            <w:vAlign w:val="center"/>
          </w:tcPr>
          <w:p w:rsidR="00EF4D9B" w:rsidRPr="000C5D29" w:rsidRDefault="00EF4D9B" w:rsidP="001A220A">
            <w:pPr>
              <w:autoSpaceDE w:val="0"/>
              <w:autoSpaceDN w:val="0"/>
              <w:adjustRightInd w:val="0"/>
              <w:spacing w:line="216" w:lineRule="auto"/>
              <w:rPr>
                <w:sz w:val="24"/>
                <w:szCs w:val="24"/>
              </w:rPr>
            </w:pPr>
            <w:r w:rsidRPr="000C5D29">
              <w:rPr>
                <w:sz w:val="24"/>
                <w:szCs w:val="24"/>
              </w:rPr>
              <w:t>Комбинированные или компенсирующие</w:t>
            </w:r>
          </w:p>
        </w:tc>
        <w:tc>
          <w:tcPr>
            <w:tcW w:w="3225" w:type="dxa"/>
            <w:vAlign w:val="center"/>
          </w:tcPr>
          <w:p w:rsidR="00EF4D9B" w:rsidRPr="000C5D29" w:rsidRDefault="00EF4D9B" w:rsidP="001A22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0C5D29">
              <w:rPr>
                <w:sz w:val="24"/>
                <w:szCs w:val="24"/>
              </w:rPr>
              <w:t>1,2</w:t>
            </w:r>
          </w:p>
        </w:tc>
      </w:tr>
    </w:tbl>
    <w:p w:rsidR="00EF4D9B" w:rsidRPr="009E7276" w:rsidRDefault="00EF4D9B" w:rsidP="00EF4D9B">
      <w:pPr>
        <w:autoSpaceDE w:val="0"/>
        <w:autoSpaceDN w:val="0"/>
        <w:adjustRightInd w:val="0"/>
        <w:spacing w:line="216" w:lineRule="auto"/>
        <w:jc w:val="center"/>
        <w:rPr>
          <w:szCs w:val="28"/>
        </w:rPr>
      </w:pPr>
    </w:p>
    <w:p w:rsidR="00EF4D9B" w:rsidRPr="009E7276" w:rsidRDefault="00EF4D9B" w:rsidP="00EF4D9B">
      <w:pPr>
        <w:autoSpaceDE w:val="0"/>
        <w:autoSpaceDN w:val="0"/>
        <w:adjustRightInd w:val="0"/>
        <w:spacing w:line="216" w:lineRule="auto"/>
        <w:jc w:val="right"/>
        <w:outlineLvl w:val="1"/>
        <w:rPr>
          <w:szCs w:val="28"/>
        </w:rPr>
      </w:pPr>
      <w:r w:rsidRPr="009E7276">
        <w:rPr>
          <w:szCs w:val="28"/>
        </w:rPr>
        <w:t>Таблица 2</w:t>
      </w:r>
    </w:p>
    <w:p w:rsidR="00EF4D9B" w:rsidRPr="009E7276" w:rsidRDefault="00EF4D9B" w:rsidP="00EF4D9B">
      <w:pPr>
        <w:autoSpaceDE w:val="0"/>
        <w:autoSpaceDN w:val="0"/>
        <w:adjustRightInd w:val="0"/>
        <w:jc w:val="both"/>
        <w:rPr>
          <w:szCs w:val="28"/>
        </w:rPr>
      </w:pPr>
    </w:p>
    <w:p w:rsidR="00EF4D9B" w:rsidRPr="009E7276" w:rsidRDefault="00EF4D9B" w:rsidP="00EF4D9B">
      <w:pPr>
        <w:autoSpaceDE w:val="0"/>
        <w:autoSpaceDN w:val="0"/>
        <w:adjustRightInd w:val="0"/>
        <w:jc w:val="center"/>
        <w:rPr>
          <w:szCs w:val="28"/>
        </w:rPr>
      </w:pPr>
      <w:bookmarkStart w:id="2" w:name="Par110"/>
      <w:bookmarkEnd w:id="2"/>
      <w:r w:rsidRPr="009E7276">
        <w:rPr>
          <w:szCs w:val="28"/>
        </w:rPr>
        <w:t>Показатели наполняемости групп</w:t>
      </w:r>
    </w:p>
    <w:p w:rsidR="00EF4D9B" w:rsidRPr="009E7276" w:rsidRDefault="00EF4D9B" w:rsidP="00EF4D9B">
      <w:pPr>
        <w:autoSpaceDE w:val="0"/>
        <w:autoSpaceDN w:val="0"/>
        <w:adjustRightInd w:val="0"/>
        <w:jc w:val="center"/>
        <w:rPr>
          <w:szCs w:val="28"/>
        </w:rPr>
      </w:pPr>
      <w:r w:rsidRPr="009E7276">
        <w:rPr>
          <w:szCs w:val="28"/>
        </w:rPr>
        <w:t>в муниципальных дошкольных образовательных организациях</w:t>
      </w:r>
    </w:p>
    <w:p w:rsidR="00EF4D9B" w:rsidRPr="009E7276" w:rsidRDefault="00EF4D9B" w:rsidP="00EF4D9B">
      <w:pPr>
        <w:autoSpaceDE w:val="0"/>
        <w:autoSpaceDN w:val="0"/>
        <w:adjustRightInd w:val="0"/>
        <w:jc w:val="center"/>
        <w:rPr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41"/>
        <w:gridCol w:w="944"/>
        <w:gridCol w:w="1660"/>
        <w:gridCol w:w="1660"/>
        <w:gridCol w:w="1660"/>
        <w:gridCol w:w="1407"/>
        <w:gridCol w:w="1382"/>
      </w:tblGrid>
      <w:tr w:rsidR="00EF4D9B" w:rsidRPr="009E7276" w:rsidTr="001A220A">
        <w:tc>
          <w:tcPr>
            <w:tcW w:w="7065" w:type="dxa"/>
            <w:gridSpan w:val="5"/>
            <w:vAlign w:val="center"/>
          </w:tcPr>
          <w:p w:rsidR="00EF4D9B" w:rsidRPr="009E7276" w:rsidRDefault="00EF4D9B" w:rsidP="001A22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Cs w:val="28"/>
              </w:rPr>
            </w:pPr>
            <w:r w:rsidRPr="009E7276">
              <w:rPr>
                <w:sz w:val="20"/>
                <w:szCs w:val="20"/>
              </w:rPr>
              <w:t>Наполняемость общеразвивающих групп, чел.</w:t>
            </w:r>
          </w:p>
        </w:tc>
        <w:tc>
          <w:tcPr>
            <w:tcW w:w="2789" w:type="dxa"/>
            <w:gridSpan w:val="2"/>
            <w:vAlign w:val="center"/>
          </w:tcPr>
          <w:p w:rsidR="00EF4D9B" w:rsidRPr="009E7276" w:rsidRDefault="00EF4D9B" w:rsidP="001A22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Cs w:val="28"/>
              </w:rPr>
            </w:pPr>
            <w:r w:rsidRPr="009E7276">
              <w:rPr>
                <w:sz w:val="20"/>
                <w:szCs w:val="20"/>
              </w:rPr>
              <w:t>Наполняемость комбинир</w:t>
            </w:r>
            <w:r w:rsidRPr="009E7276">
              <w:rPr>
                <w:sz w:val="20"/>
                <w:szCs w:val="20"/>
              </w:rPr>
              <w:t>о</w:t>
            </w:r>
            <w:r w:rsidRPr="009E7276">
              <w:rPr>
                <w:sz w:val="20"/>
                <w:szCs w:val="20"/>
              </w:rPr>
              <w:t>ванных, компенсирующих, оздоровительных (для часто болеющих детей) групп, чел.</w:t>
            </w:r>
          </w:p>
        </w:tc>
      </w:tr>
      <w:tr w:rsidR="00EF4D9B" w:rsidRPr="009E7276" w:rsidTr="001A220A">
        <w:tc>
          <w:tcPr>
            <w:tcW w:w="1141" w:type="dxa"/>
          </w:tcPr>
          <w:p w:rsidR="00EF4D9B" w:rsidRPr="009E7276" w:rsidRDefault="00EF4D9B" w:rsidP="001A22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в возрасте до трех лет</w:t>
            </w:r>
          </w:p>
        </w:tc>
        <w:tc>
          <w:tcPr>
            <w:tcW w:w="944" w:type="dxa"/>
          </w:tcPr>
          <w:p w:rsidR="00EF4D9B" w:rsidRPr="009E7276" w:rsidRDefault="00EF4D9B" w:rsidP="001A22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в во</w:t>
            </w:r>
            <w:r w:rsidRPr="009E7276">
              <w:rPr>
                <w:sz w:val="20"/>
                <w:szCs w:val="20"/>
              </w:rPr>
              <w:t>з</w:t>
            </w:r>
            <w:r w:rsidRPr="009E7276">
              <w:rPr>
                <w:sz w:val="20"/>
                <w:szCs w:val="20"/>
              </w:rPr>
              <w:t>расте трех и более лет</w:t>
            </w:r>
          </w:p>
        </w:tc>
        <w:tc>
          <w:tcPr>
            <w:tcW w:w="1660" w:type="dxa"/>
          </w:tcPr>
          <w:p w:rsidR="00EF4D9B" w:rsidRPr="009E7276" w:rsidRDefault="00EF4D9B" w:rsidP="001A22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pacing w:val="-4"/>
                <w:sz w:val="20"/>
                <w:szCs w:val="20"/>
              </w:rPr>
            </w:pPr>
            <w:proofErr w:type="gramStart"/>
            <w:r w:rsidRPr="009E7276">
              <w:rPr>
                <w:spacing w:val="-4"/>
                <w:sz w:val="20"/>
                <w:szCs w:val="20"/>
              </w:rPr>
              <w:t>разновозрастные</w:t>
            </w:r>
            <w:proofErr w:type="gramEnd"/>
            <w:r w:rsidRPr="009E7276">
              <w:rPr>
                <w:spacing w:val="-4"/>
                <w:sz w:val="20"/>
                <w:szCs w:val="20"/>
              </w:rPr>
              <w:t xml:space="preserve"> группы для детей любых двух во</w:t>
            </w:r>
            <w:r w:rsidRPr="009E7276">
              <w:rPr>
                <w:spacing w:val="-4"/>
                <w:sz w:val="20"/>
                <w:szCs w:val="20"/>
              </w:rPr>
              <w:t>з</w:t>
            </w:r>
            <w:r w:rsidRPr="009E7276">
              <w:rPr>
                <w:spacing w:val="-4"/>
                <w:sz w:val="20"/>
                <w:szCs w:val="20"/>
              </w:rPr>
              <w:t>растов (от двух месяцев до трех лет)</w:t>
            </w:r>
          </w:p>
        </w:tc>
        <w:tc>
          <w:tcPr>
            <w:tcW w:w="1660" w:type="dxa"/>
          </w:tcPr>
          <w:p w:rsidR="00EF4D9B" w:rsidRPr="009E7276" w:rsidRDefault="00EF4D9B" w:rsidP="001A22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pacing w:val="-4"/>
                <w:sz w:val="20"/>
                <w:szCs w:val="20"/>
              </w:rPr>
            </w:pPr>
            <w:proofErr w:type="gramStart"/>
            <w:r w:rsidRPr="009E7276">
              <w:rPr>
                <w:spacing w:val="-4"/>
                <w:sz w:val="20"/>
                <w:szCs w:val="20"/>
              </w:rPr>
              <w:t>разновозрастные</w:t>
            </w:r>
            <w:proofErr w:type="gramEnd"/>
            <w:r w:rsidRPr="009E7276">
              <w:rPr>
                <w:spacing w:val="-4"/>
                <w:sz w:val="20"/>
                <w:szCs w:val="20"/>
              </w:rPr>
              <w:t xml:space="preserve"> группы для детей любых двух во</w:t>
            </w:r>
            <w:r w:rsidRPr="009E7276">
              <w:rPr>
                <w:spacing w:val="-4"/>
                <w:sz w:val="20"/>
                <w:szCs w:val="20"/>
              </w:rPr>
              <w:t>з</w:t>
            </w:r>
            <w:r w:rsidRPr="009E7276">
              <w:rPr>
                <w:spacing w:val="-4"/>
                <w:sz w:val="20"/>
                <w:szCs w:val="20"/>
              </w:rPr>
              <w:t>растов (от трех до семи лет)</w:t>
            </w:r>
          </w:p>
        </w:tc>
        <w:tc>
          <w:tcPr>
            <w:tcW w:w="1660" w:type="dxa"/>
          </w:tcPr>
          <w:p w:rsidR="00EF4D9B" w:rsidRPr="009E7276" w:rsidRDefault="00EF4D9B" w:rsidP="001A22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pacing w:val="-4"/>
                <w:sz w:val="20"/>
                <w:szCs w:val="20"/>
              </w:rPr>
            </w:pPr>
            <w:proofErr w:type="gramStart"/>
            <w:r w:rsidRPr="009E7276">
              <w:rPr>
                <w:spacing w:val="-4"/>
                <w:sz w:val="20"/>
                <w:szCs w:val="20"/>
              </w:rPr>
              <w:t>разновозрастные</w:t>
            </w:r>
            <w:proofErr w:type="gramEnd"/>
            <w:r w:rsidRPr="009E7276">
              <w:rPr>
                <w:spacing w:val="-4"/>
                <w:sz w:val="20"/>
                <w:szCs w:val="20"/>
              </w:rPr>
              <w:t xml:space="preserve"> группы для детей любых трех во</w:t>
            </w:r>
            <w:r w:rsidRPr="009E7276">
              <w:rPr>
                <w:spacing w:val="-4"/>
                <w:sz w:val="20"/>
                <w:szCs w:val="20"/>
              </w:rPr>
              <w:t>з</w:t>
            </w:r>
            <w:r w:rsidRPr="009E7276">
              <w:rPr>
                <w:spacing w:val="-4"/>
                <w:sz w:val="20"/>
                <w:szCs w:val="20"/>
              </w:rPr>
              <w:t>растов (от трех до семи лет)</w:t>
            </w:r>
          </w:p>
        </w:tc>
        <w:tc>
          <w:tcPr>
            <w:tcW w:w="1407" w:type="dxa"/>
          </w:tcPr>
          <w:p w:rsidR="00EF4D9B" w:rsidRPr="009E7276" w:rsidRDefault="00EF4D9B" w:rsidP="001A22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 xml:space="preserve">в возрасте </w:t>
            </w:r>
          </w:p>
          <w:p w:rsidR="00EF4D9B" w:rsidRPr="009E7276" w:rsidRDefault="00EF4D9B" w:rsidP="001A22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до трех лет</w:t>
            </w:r>
          </w:p>
        </w:tc>
        <w:tc>
          <w:tcPr>
            <w:tcW w:w="1382" w:type="dxa"/>
          </w:tcPr>
          <w:p w:rsidR="00EF4D9B" w:rsidRPr="009E7276" w:rsidRDefault="00EF4D9B" w:rsidP="001A22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в возрасте трех и более лет</w:t>
            </w:r>
          </w:p>
        </w:tc>
      </w:tr>
      <w:tr w:rsidR="00EF4D9B" w:rsidRPr="009E7276" w:rsidTr="001A220A">
        <w:tc>
          <w:tcPr>
            <w:tcW w:w="1141" w:type="dxa"/>
          </w:tcPr>
          <w:p w:rsidR="00EF4D9B" w:rsidRPr="009E7276" w:rsidRDefault="00EF4D9B" w:rsidP="001A22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15</w:t>
            </w:r>
          </w:p>
        </w:tc>
        <w:tc>
          <w:tcPr>
            <w:tcW w:w="944" w:type="dxa"/>
          </w:tcPr>
          <w:p w:rsidR="00EF4D9B" w:rsidRPr="009E7276" w:rsidRDefault="00EF4D9B" w:rsidP="001A22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20</w:t>
            </w:r>
          </w:p>
        </w:tc>
        <w:tc>
          <w:tcPr>
            <w:tcW w:w="1660" w:type="dxa"/>
          </w:tcPr>
          <w:p w:rsidR="00EF4D9B" w:rsidRPr="009E7276" w:rsidRDefault="00EF4D9B" w:rsidP="001A22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8</w:t>
            </w:r>
          </w:p>
        </w:tc>
        <w:tc>
          <w:tcPr>
            <w:tcW w:w="1660" w:type="dxa"/>
          </w:tcPr>
          <w:p w:rsidR="00EF4D9B" w:rsidRPr="009E7276" w:rsidRDefault="00EF4D9B" w:rsidP="001A22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15</w:t>
            </w:r>
          </w:p>
        </w:tc>
        <w:tc>
          <w:tcPr>
            <w:tcW w:w="1660" w:type="dxa"/>
          </w:tcPr>
          <w:p w:rsidR="00EF4D9B" w:rsidRPr="009E7276" w:rsidRDefault="00EF4D9B" w:rsidP="001A22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10</w:t>
            </w:r>
          </w:p>
        </w:tc>
        <w:tc>
          <w:tcPr>
            <w:tcW w:w="1407" w:type="dxa"/>
          </w:tcPr>
          <w:p w:rsidR="00EF4D9B" w:rsidRPr="009E7276" w:rsidRDefault="00EF4D9B" w:rsidP="001A22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10</w:t>
            </w:r>
          </w:p>
        </w:tc>
        <w:tc>
          <w:tcPr>
            <w:tcW w:w="1382" w:type="dxa"/>
          </w:tcPr>
          <w:p w:rsidR="00EF4D9B" w:rsidRPr="009E7276" w:rsidRDefault="00EF4D9B" w:rsidP="001A220A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0"/>
                <w:szCs w:val="20"/>
              </w:rPr>
            </w:pPr>
            <w:r w:rsidRPr="009E7276">
              <w:rPr>
                <w:sz w:val="20"/>
                <w:szCs w:val="20"/>
              </w:rPr>
              <w:t>15</w:t>
            </w:r>
          </w:p>
        </w:tc>
      </w:tr>
    </w:tbl>
    <w:p w:rsidR="00EF4D9B" w:rsidRPr="009E7276" w:rsidRDefault="00EF4D9B" w:rsidP="00EF4D9B">
      <w:pPr>
        <w:autoSpaceDE w:val="0"/>
        <w:autoSpaceDN w:val="0"/>
        <w:adjustRightInd w:val="0"/>
        <w:jc w:val="center"/>
        <w:rPr>
          <w:szCs w:val="28"/>
        </w:rPr>
      </w:pPr>
    </w:p>
    <w:p w:rsidR="007A720C" w:rsidRPr="00EF4D9B" w:rsidRDefault="007A720C" w:rsidP="00EF4D9B">
      <w:bookmarkStart w:id="3" w:name="_GoBack"/>
      <w:bookmarkEnd w:id="3"/>
    </w:p>
    <w:sectPr w:rsidR="007A720C" w:rsidRPr="00EF4D9B" w:rsidSect="00944F5F">
      <w:headerReference w:type="even" r:id="rId51"/>
      <w:headerReference w:type="default" r:id="rId52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7B3" w:rsidRDefault="002537B3">
      <w:r>
        <w:separator/>
      </w:r>
    </w:p>
  </w:endnote>
  <w:endnote w:type="continuationSeparator" w:id="0">
    <w:p w:rsidR="002537B3" w:rsidRDefault="00253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7B3" w:rsidRDefault="002537B3">
      <w:r>
        <w:separator/>
      </w:r>
    </w:p>
  </w:footnote>
  <w:footnote w:type="continuationSeparator" w:id="0">
    <w:p w:rsidR="002537B3" w:rsidRDefault="00253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7B3" w:rsidRDefault="002537B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2537B3" w:rsidRDefault="002537B3">
    <w:pPr>
      <w:pStyle w:val="a3"/>
    </w:pPr>
  </w:p>
  <w:p w:rsidR="002537B3" w:rsidRDefault="002537B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7B3" w:rsidRDefault="002537B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F4D9B">
      <w:rPr>
        <w:rStyle w:val="a7"/>
        <w:noProof/>
      </w:rPr>
      <w:t>2</w:t>
    </w:r>
    <w:r>
      <w:rPr>
        <w:rStyle w:val="a7"/>
      </w:rPr>
      <w:fldChar w:fldCharType="end"/>
    </w:r>
  </w:p>
  <w:p w:rsidR="002537B3" w:rsidRDefault="002537B3">
    <w:pPr>
      <w:pStyle w:val="a3"/>
    </w:pPr>
  </w:p>
  <w:p w:rsidR="002537B3" w:rsidRDefault="002537B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32A33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16F4F"/>
    <w:multiLevelType w:val="hybridMultilevel"/>
    <w:tmpl w:val="F5E024A4"/>
    <w:lvl w:ilvl="0" w:tplc="1A9AE16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6CF4921"/>
    <w:multiLevelType w:val="hybridMultilevel"/>
    <w:tmpl w:val="1D1C1464"/>
    <w:lvl w:ilvl="0" w:tplc="BFF22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B0028C"/>
    <w:multiLevelType w:val="hybridMultilevel"/>
    <w:tmpl w:val="D2E887F0"/>
    <w:lvl w:ilvl="0" w:tplc="3670E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190536"/>
    <w:multiLevelType w:val="hybridMultilevel"/>
    <w:tmpl w:val="5D6080AA"/>
    <w:lvl w:ilvl="0" w:tplc="6B82ECA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031B95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B78C2"/>
    <w:multiLevelType w:val="hybridMultilevel"/>
    <w:tmpl w:val="D9E4B5C4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6580AD4"/>
    <w:multiLevelType w:val="hybridMultilevel"/>
    <w:tmpl w:val="A3905878"/>
    <w:lvl w:ilvl="0" w:tplc="5DFAC442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970AF3"/>
    <w:multiLevelType w:val="hybridMultilevel"/>
    <w:tmpl w:val="1D1C1464"/>
    <w:lvl w:ilvl="0" w:tplc="BFF22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9B7E6B"/>
    <w:multiLevelType w:val="hybridMultilevel"/>
    <w:tmpl w:val="AC70EAA6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685061"/>
    <w:multiLevelType w:val="hybridMultilevel"/>
    <w:tmpl w:val="BC185482"/>
    <w:lvl w:ilvl="0" w:tplc="4F48E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D20367"/>
    <w:multiLevelType w:val="hybridMultilevel"/>
    <w:tmpl w:val="238C1EEC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76F15F17"/>
    <w:multiLevelType w:val="hybridMultilevel"/>
    <w:tmpl w:val="C5DC274A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9464483"/>
    <w:multiLevelType w:val="hybridMultilevel"/>
    <w:tmpl w:val="C5DC274A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C8C6132"/>
    <w:multiLevelType w:val="hybridMultilevel"/>
    <w:tmpl w:val="C5DC274A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DE64016"/>
    <w:multiLevelType w:val="hybridMultilevel"/>
    <w:tmpl w:val="965E1234"/>
    <w:lvl w:ilvl="0" w:tplc="D4B6D4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0"/>
  </w:num>
  <w:num w:numId="5">
    <w:abstractNumId w:val="12"/>
  </w:num>
  <w:num w:numId="6">
    <w:abstractNumId w:val="1"/>
  </w:num>
  <w:num w:numId="7">
    <w:abstractNumId w:val="11"/>
  </w:num>
  <w:num w:numId="8">
    <w:abstractNumId w:val="15"/>
  </w:num>
  <w:num w:numId="9">
    <w:abstractNumId w:val="14"/>
  </w:num>
  <w:num w:numId="10">
    <w:abstractNumId w:val="10"/>
  </w:num>
  <w:num w:numId="11">
    <w:abstractNumId w:val="16"/>
  </w:num>
  <w:num w:numId="12">
    <w:abstractNumId w:val="13"/>
  </w:num>
  <w:num w:numId="13">
    <w:abstractNumId w:val="6"/>
  </w:num>
  <w:num w:numId="14">
    <w:abstractNumId w:val="7"/>
  </w:num>
  <w:num w:numId="15">
    <w:abstractNumId w:val="8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DB5"/>
    <w:rsid w:val="00006EA6"/>
    <w:rsid w:val="00015138"/>
    <w:rsid w:val="00016A6B"/>
    <w:rsid w:val="0002109B"/>
    <w:rsid w:val="00021FE0"/>
    <w:rsid w:val="000261B9"/>
    <w:rsid w:val="00027747"/>
    <w:rsid w:val="0003116F"/>
    <w:rsid w:val="00042AE8"/>
    <w:rsid w:val="0006106B"/>
    <w:rsid w:val="000701A3"/>
    <w:rsid w:val="00071435"/>
    <w:rsid w:val="00072230"/>
    <w:rsid w:val="00073CE5"/>
    <w:rsid w:val="00080C86"/>
    <w:rsid w:val="00081C0A"/>
    <w:rsid w:val="0008251D"/>
    <w:rsid w:val="00082FBD"/>
    <w:rsid w:val="000A0AE3"/>
    <w:rsid w:val="000A3912"/>
    <w:rsid w:val="000B100C"/>
    <w:rsid w:val="000B5CF1"/>
    <w:rsid w:val="000B5EE2"/>
    <w:rsid w:val="000B7301"/>
    <w:rsid w:val="000C0525"/>
    <w:rsid w:val="000C6D6D"/>
    <w:rsid w:val="000D264A"/>
    <w:rsid w:val="000D3137"/>
    <w:rsid w:val="000E1011"/>
    <w:rsid w:val="000E31D2"/>
    <w:rsid w:val="000E3E95"/>
    <w:rsid w:val="000F509E"/>
    <w:rsid w:val="000F738D"/>
    <w:rsid w:val="001021A5"/>
    <w:rsid w:val="001123AF"/>
    <w:rsid w:val="001153F4"/>
    <w:rsid w:val="00115E88"/>
    <w:rsid w:val="001459C9"/>
    <w:rsid w:val="00151DBF"/>
    <w:rsid w:val="00152CA6"/>
    <w:rsid w:val="00160722"/>
    <w:rsid w:val="00163B5D"/>
    <w:rsid w:val="001647A4"/>
    <w:rsid w:val="00165396"/>
    <w:rsid w:val="00166C79"/>
    <w:rsid w:val="001748C2"/>
    <w:rsid w:val="00183DDF"/>
    <w:rsid w:val="00197795"/>
    <w:rsid w:val="001A1D40"/>
    <w:rsid w:val="001A760C"/>
    <w:rsid w:val="001B660C"/>
    <w:rsid w:val="001C389C"/>
    <w:rsid w:val="001C395F"/>
    <w:rsid w:val="001D791C"/>
    <w:rsid w:val="001E3AEA"/>
    <w:rsid w:val="001E7516"/>
    <w:rsid w:val="001F1B06"/>
    <w:rsid w:val="00223BC7"/>
    <w:rsid w:val="00232597"/>
    <w:rsid w:val="002375A8"/>
    <w:rsid w:val="0024182A"/>
    <w:rsid w:val="002427D7"/>
    <w:rsid w:val="00243C92"/>
    <w:rsid w:val="00244489"/>
    <w:rsid w:val="002537B3"/>
    <w:rsid w:val="00253850"/>
    <w:rsid w:val="00256E05"/>
    <w:rsid w:val="0027384E"/>
    <w:rsid w:val="00273B06"/>
    <w:rsid w:val="00286D0A"/>
    <w:rsid w:val="002910E5"/>
    <w:rsid w:val="00292F00"/>
    <w:rsid w:val="00292F57"/>
    <w:rsid w:val="00296744"/>
    <w:rsid w:val="002975E9"/>
    <w:rsid w:val="002C4168"/>
    <w:rsid w:val="002C4862"/>
    <w:rsid w:val="002C5052"/>
    <w:rsid w:val="002C7006"/>
    <w:rsid w:val="002D1141"/>
    <w:rsid w:val="002D6C18"/>
    <w:rsid w:val="002E165A"/>
    <w:rsid w:val="002E4799"/>
    <w:rsid w:val="002E5542"/>
    <w:rsid w:val="002E6714"/>
    <w:rsid w:val="002E728E"/>
    <w:rsid w:val="002F0EB4"/>
    <w:rsid w:val="002F762A"/>
    <w:rsid w:val="002F78DE"/>
    <w:rsid w:val="003038E9"/>
    <w:rsid w:val="00304DAC"/>
    <w:rsid w:val="0030652C"/>
    <w:rsid w:val="00313250"/>
    <w:rsid w:val="003149AB"/>
    <w:rsid w:val="0031723A"/>
    <w:rsid w:val="003179C2"/>
    <w:rsid w:val="00317B72"/>
    <w:rsid w:val="0033179D"/>
    <w:rsid w:val="00340CA7"/>
    <w:rsid w:val="003438E4"/>
    <w:rsid w:val="0035105E"/>
    <w:rsid w:val="00352F51"/>
    <w:rsid w:val="00364A32"/>
    <w:rsid w:val="00365346"/>
    <w:rsid w:val="003662B6"/>
    <w:rsid w:val="00373DA6"/>
    <w:rsid w:val="00376E65"/>
    <w:rsid w:val="003810C4"/>
    <w:rsid w:val="003848F6"/>
    <w:rsid w:val="003942B6"/>
    <w:rsid w:val="0039580F"/>
    <w:rsid w:val="003A5258"/>
    <w:rsid w:val="003B7103"/>
    <w:rsid w:val="003C5CB5"/>
    <w:rsid w:val="003C79FB"/>
    <w:rsid w:val="003D0550"/>
    <w:rsid w:val="003D4D03"/>
    <w:rsid w:val="003E067B"/>
    <w:rsid w:val="003E66AB"/>
    <w:rsid w:val="003F16C1"/>
    <w:rsid w:val="003F243B"/>
    <w:rsid w:val="003F6222"/>
    <w:rsid w:val="004070F3"/>
    <w:rsid w:val="00414FB5"/>
    <w:rsid w:val="0041582E"/>
    <w:rsid w:val="00420713"/>
    <w:rsid w:val="00423EC3"/>
    <w:rsid w:val="00430563"/>
    <w:rsid w:val="00431B55"/>
    <w:rsid w:val="0043391B"/>
    <w:rsid w:val="0044698D"/>
    <w:rsid w:val="00446C1F"/>
    <w:rsid w:val="00454233"/>
    <w:rsid w:val="00465BA6"/>
    <w:rsid w:val="00470C1A"/>
    <w:rsid w:val="004724F3"/>
    <w:rsid w:val="00474068"/>
    <w:rsid w:val="00476884"/>
    <w:rsid w:val="00476902"/>
    <w:rsid w:val="00477441"/>
    <w:rsid w:val="00480272"/>
    <w:rsid w:val="0049144D"/>
    <w:rsid w:val="0049315D"/>
    <w:rsid w:val="004961AD"/>
    <w:rsid w:val="004A29A4"/>
    <w:rsid w:val="004A6F20"/>
    <w:rsid w:val="004B578E"/>
    <w:rsid w:val="004B5D8D"/>
    <w:rsid w:val="004C0DA5"/>
    <w:rsid w:val="004C25E9"/>
    <w:rsid w:val="004C2F44"/>
    <w:rsid w:val="004D1B34"/>
    <w:rsid w:val="004D48AD"/>
    <w:rsid w:val="004E0406"/>
    <w:rsid w:val="004E19AE"/>
    <w:rsid w:val="004E6256"/>
    <w:rsid w:val="004F1AD4"/>
    <w:rsid w:val="00501850"/>
    <w:rsid w:val="0050250A"/>
    <w:rsid w:val="00505824"/>
    <w:rsid w:val="005104A3"/>
    <w:rsid w:val="00512A34"/>
    <w:rsid w:val="00512FE6"/>
    <w:rsid w:val="005245A7"/>
    <w:rsid w:val="0053168D"/>
    <w:rsid w:val="005347FE"/>
    <w:rsid w:val="0054084D"/>
    <w:rsid w:val="00552D55"/>
    <w:rsid w:val="0055397B"/>
    <w:rsid w:val="00554265"/>
    <w:rsid w:val="00562D75"/>
    <w:rsid w:val="005723D5"/>
    <w:rsid w:val="00572910"/>
    <w:rsid w:val="00573821"/>
    <w:rsid w:val="00574BBD"/>
    <w:rsid w:val="005754B5"/>
    <w:rsid w:val="0058507E"/>
    <w:rsid w:val="00587603"/>
    <w:rsid w:val="00593EEF"/>
    <w:rsid w:val="005946FF"/>
    <w:rsid w:val="005A26E9"/>
    <w:rsid w:val="005B686F"/>
    <w:rsid w:val="005D20BF"/>
    <w:rsid w:val="005E59BF"/>
    <w:rsid w:val="005E61DB"/>
    <w:rsid w:val="005E70C1"/>
    <w:rsid w:val="005E7285"/>
    <w:rsid w:val="00603EA6"/>
    <w:rsid w:val="006060DE"/>
    <w:rsid w:val="00606AB4"/>
    <w:rsid w:val="006117A3"/>
    <w:rsid w:val="00614DBE"/>
    <w:rsid w:val="00617F14"/>
    <w:rsid w:val="00620A01"/>
    <w:rsid w:val="006248A6"/>
    <w:rsid w:val="0063548C"/>
    <w:rsid w:val="0064069C"/>
    <w:rsid w:val="00660050"/>
    <w:rsid w:val="00660480"/>
    <w:rsid w:val="00660484"/>
    <w:rsid w:val="006707FC"/>
    <w:rsid w:val="00685AC7"/>
    <w:rsid w:val="00692B05"/>
    <w:rsid w:val="00694034"/>
    <w:rsid w:val="006978FA"/>
    <w:rsid w:val="006B3C5F"/>
    <w:rsid w:val="006B6762"/>
    <w:rsid w:val="006C1983"/>
    <w:rsid w:val="006C2942"/>
    <w:rsid w:val="006C3F5F"/>
    <w:rsid w:val="006C46CB"/>
    <w:rsid w:val="006C4737"/>
    <w:rsid w:val="006C5189"/>
    <w:rsid w:val="006C53EC"/>
    <w:rsid w:val="006E2504"/>
    <w:rsid w:val="006F0F3E"/>
    <w:rsid w:val="007009C1"/>
    <w:rsid w:val="00701DDC"/>
    <w:rsid w:val="00705F95"/>
    <w:rsid w:val="00707363"/>
    <w:rsid w:val="00720F12"/>
    <w:rsid w:val="007362B3"/>
    <w:rsid w:val="0073750D"/>
    <w:rsid w:val="00737CD3"/>
    <w:rsid w:val="0074654C"/>
    <w:rsid w:val="00761715"/>
    <w:rsid w:val="0076761E"/>
    <w:rsid w:val="007712C9"/>
    <w:rsid w:val="00771990"/>
    <w:rsid w:val="00783498"/>
    <w:rsid w:val="00796179"/>
    <w:rsid w:val="007A061A"/>
    <w:rsid w:val="007A0807"/>
    <w:rsid w:val="007A2144"/>
    <w:rsid w:val="007A720C"/>
    <w:rsid w:val="007A7A34"/>
    <w:rsid w:val="007B6340"/>
    <w:rsid w:val="007C6141"/>
    <w:rsid w:val="007D3257"/>
    <w:rsid w:val="007E1FB1"/>
    <w:rsid w:val="007E4FF6"/>
    <w:rsid w:val="007E58C1"/>
    <w:rsid w:val="007F34A1"/>
    <w:rsid w:val="00804A55"/>
    <w:rsid w:val="00805F9A"/>
    <w:rsid w:val="008105E4"/>
    <w:rsid w:val="00810BEB"/>
    <w:rsid w:val="00815435"/>
    <w:rsid w:val="0082038B"/>
    <w:rsid w:val="00822F3F"/>
    <w:rsid w:val="008265A1"/>
    <w:rsid w:val="00832857"/>
    <w:rsid w:val="008343C4"/>
    <w:rsid w:val="00840EA7"/>
    <w:rsid w:val="0084484B"/>
    <w:rsid w:val="00844BC6"/>
    <w:rsid w:val="008454AA"/>
    <w:rsid w:val="00846B8F"/>
    <w:rsid w:val="00847B89"/>
    <w:rsid w:val="00851B1C"/>
    <w:rsid w:val="008572DC"/>
    <w:rsid w:val="0086263D"/>
    <w:rsid w:val="00864B9D"/>
    <w:rsid w:val="00865ED2"/>
    <w:rsid w:val="00873603"/>
    <w:rsid w:val="00874D26"/>
    <w:rsid w:val="00884B0B"/>
    <w:rsid w:val="0088564A"/>
    <w:rsid w:val="008916AD"/>
    <w:rsid w:val="008B7B91"/>
    <w:rsid w:val="008C0D6A"/>
    <w:rsid w:val="008C55A3"/>
    <w:rsid w:val="008C5F95"/>
    <w:rsid w:val="008D44ED"/>
    <w:rsid w:val="008D454E"/>
    <w:rsid w:val="008D5F0B"/>
    <w:rsid w:val="008E0C72"/>
    <w:rsid w:val="008F039C"/>
    <w:rsid w:val="008F0B69"/>
    <w:rsid w:val="008F1F57"/>
    <w:rsid w:val="00915E11"/>
    <w:rsid w:val="009177FB"/>
    <w:rsid w:val="00917AAA"/>
    <w:rsid w:val="00921611"/>
    <w:rsid w:val="009233F1"/>
    <w:rsid w:val="00924400"/>
    <w:rsid w:val="00924BE9"/>
    <w:rsid w:val="00927A64"/>
    <w:rsid w:val="00935DB5"/>
    <w:rsid w:val="00936F6A"/>
    <w:rsid w:val="009374D8"/>
    <w:rsid w:val="0093787B"/>
    <w:rsid w:val="009434E4"/>
    <w:rsid w:val="00944F5F"/>
    <w:rsid w:val="009466F1"/>
    <w:rsid w:val="009533B0"/>
    <w:rsid w:val="00955773"/>
    <w:rsid w:val="00965E74"/>
    <w:rsid w:val="0096716D"/>
    <w:rsid w:val="0096768D"/>
    <w:rsid w:val="00970538"/>
    <w:rsid w:val="009734D5"/>
    <w:rsid w:val="00980FBF"/>
    <w:rsid w:val="009960E8"/>
    <w:rsid w:val="0099611E"/>
    <w:rsid w:val="009A500C"/>
    <w:rsid w:val="009B164A"/>
    <w:rsid w:val="009B36AD"/>
    <w:rsid w:val="009C473D"/>
    <w:rsid w:val="009C506D"/>
    <w:rsid w:val="009D0854"/>
    <w:rsid w:val="009D1AD8"/>
    <w:rsid w:val="009D359C"/>
    <w:rsid w:val="009E0CF7"/>
    <w:rsid w:val="009E2721"/>
    <w:rsid w:val="00A02C09"/>
    <w:rsid w:val="00A03BA2"/>
    <w:rsid w:val="00A04429"/>
    <w:rsid w:val="00A07EC7"/>
    <w:rsid w:val="00A12F3F"/>
    <w:rsid w:val="00A221E4"/>
    <w:rsid w:val="00A315E6"/>
    <w:rsid w:val="00A33A3B"/>
    <w:rsid w:val="00A35620"/>
    <w:rsid w:val="00A4052F"/>
    <w:rsid w:val="00A40EB2"/>
    <w:rsid w:val="00A4433A"/>
    <w:rsid w:val="00A5430D"/>
    <w:rsid w:val="00A62FDC"/>
    <w:rsid w:val="00A73F13"/>
    <w:rsid w:val="00A82CAA"/>
    <w:rsid w:val="00A845E8"/>
    <w:rsid w:val="00AA1F9C"/>
    <w:rsid w:val="00AA3CE6"/>
    <w:rsid w:val="00AA4ADD"/>
    <w:rsid w:val="00AA51D7"/>
    <w:rsid w:val="00AB6EE3"/>
    <w:rsid w:val="00AC212E"/>
    <w:rsid w:val="00AC74DE"/>
    <w:rsid w:val="00AD0EC1"/>
    <w:rsid w:val="00AD7645"/>
    <w:rsid w:val="00AE33D0"/>
    <w:rsid w:val="00AE6324"/>
    <w:rsid w:val="00AF3D0D"/>
    <w:rsid w:val="00AF44CA"/>
    <w:rsid w:val="00B00AAC"/>
    <w:rsid w:val="00B0101F"/>
    <w:rsid w:val="00B0144B"/>
    <w:rsid w:val="00B02A03"/>
    <w:rsid w:val="00B02A5C"/>
    <w:rsid w:val="00B06E72"/>
    <w:rsid w:val="00B10873"/>
    <w:rsid w:val="00B1138C"/>
    <w:rsid w:val="00B1511B"/>
    <w:rsid w:val="00B27409"/>
    <w:rsid w:val="00B413A0"/>
    <w:rsid w:val="00B42D69"/>
    <w:rsid w:val="00B44FD3"/>
    <w:rsid w:val="00B477C4"/>
    <w:rsid w:val="00B55142"/>
    <w:rsid w:val="00B632A3"/>
    <w:rsid w:val="00B72B39"/>
    <w:rsid w:val="00B84438"/>
    <w:rsid w:val="00B87D10"/>
    <w:rsid w:val="00B91A80"/>
    <w:rsid w:val="00BA05E3"/>
    <w:rsid w:val="00BA1360"/>
    <w:rsid w:val="00BA1CF4"/>
    <w:rsid w:val="00BA32EB"/>
    <w:rsid w:val="00BA69A3"/>
    <w:rsid w:val="00BB38FC"/>
    <w:rsid w:val="00BB5218"/>
    <w:rsid w:val="00BD3599"/>
    <w:rsid w:val="00BE051E"/>
    <w:rsid w:val="00BE150D"/>
    <w:rsid w:val="00BE3CED"/>
    <w:rsid w:val="00BF2365"/>
    <w:rsid w:val="00BF2847"/>
    <w:rsid w:val="00C00C31"/>
    <w:rsid w:val="00C23FEE"/>
    <w:rsid w:val="00C24ABD"/>
    <w:rsid w:val="00C26DD1"/>
    <w:rsid w:val="00C4227C"/>
    <w:rsid w:val="00C553FA"/>
    <w:rsid w:val="00C55A5D"/>
    <w:rsid w:val="00C576AF"/>
    <w:rsid w:val="00C60F4C"/>
    <w:rsid w:val="00C6247A"/>
    <w:rsid w:val="00C65171"/>
    <w:rsid w:val="00C74FAD"/>
    <w:rsid w:val="00C90BD4"/>
    <w:rsid w:val="00C91BD5"/>
    <w:rsid w:val="00C92105"/>
    <w:rsid w:val="00C92EC7"/>
    <w:rsid w:val="00CA4173"/>
    <w:rsid w:val="00CB5259"/>
    <w:rsid w:val="00CB5A65"/>
    <w:rsid w:val="00CC15B7"/>
    <w:rsid w:val="00CD3BB9"/>
    <w:rsid w:val="00CE069E"/>
    <w:rsid w:val="00CE09B2"/>
    <w:rsid w:val="00CE5EFA"/>
    <w:rsid w:val="00CE75F8"/>
    <w:rsid w:val="00CF7E62"/>
    <w:rsid w:val="00D05472"/>
    <w:rsid w:val="00D06DE2"/>
    <w:rsid w:val="00D122EF"/>
    <w:rsid w:val="00D12D1F"/>
    <w:rsid w:val="00D22429"/>
    <w:rsid w:val="00D22810"/>
    <w:rsid w:val="00D27FCC"/>
    <w:rsid w:val="00D32DC2"/>
    <w:rsid w:val="00D41806"/>
    <w:rsid w:val="00D43A8F"/>
    <w:rsid w:val="00D52132"/>
    <w:rsid w:val="00D53A75"/>
    <w:rsid w:val="00D56D71"/>
    <w:rsid w:val="00D575D7"/>
    <w:rsid w:val="00D660F4"/>
    <w:rsid w:val="00D67335"/>
    <w:rsid w:val="00D70ACE"/>
    <w:rsid w:val="00D72C91"/>
    <w:rsid w:val="00D74758"/>
    <w:rsid w:val="00D80F66"/>
    <w:rsid w:val="00D83D32"/>
    <w:rsid w:val="00D87F41"/>
    <w:rsid w:val="00D95B22"/>
    <w:rsid w:val="00DA50FF"/>
    <w:rsid w:val="00DB3669"/>
    <w:rsid w:val="00DB4170"/>
    <w:rsid w:val="00DB6547"/>
    <w:rsid w:val="00DD0229"/>
    <w:rsid w:val="00DD17D9"/>
    <w:rsid w:val="00DD32CD"/>
    <w:rsid w:val="00DD373E"/>
    <w:rsid w:val="00DD7097"/>
    <w:rsid w:val="00E00348"/>
    <w:rsid w:val="00E0274F"/>
    <w:rsid w:val="00E04CD6"/>
    <w:rsid w:val="00E0725E"/>
    <w:rsid w:val="00E105F4"/>
    <w:rsid w:val="00E11E6A"/>
    <w:rsid w:val="00E17B46"/>
    <w:rsid w:val="00E30869"/>
    <w:rsid w:val="00E31BDB"/>
    <w:rsid w:val="00E31ED3"/>
    <w:rsid w:val="00E3299A"/>
    <w:rsid w:val="00E666BA"/>
    <w:rsid w:val="00E73946"/>
    <w:rsid w:val="00E73BB4"/>
    <w:rsid w:val="00E7500D"/>
    <w:rsid w:val="00E76143"/>
    <w:rsid w:val="00E81A0F"/>
    <w:rsid w:val="00E8790D"/>
    <w:rsid w:val="00E94892"/>
    <w:rsid w:val="00E95179"/>
    <w:rsid w:val="00E97257"/>
    <w:rsid w:val="00EA1261"/>
    <w:rsid w:val="00EA3BC8"/>
    <w:rsid w:val="00EA64D9"/>
    <w:rsid w:val="00EB27D1"/>
    <w:rsid w:val="00EB4112"/>
    <w:rsid w:val="00EB66B4"/>
    <w:rsid w:val="00EB70B5"/>
    <w:rsid w:val="00EC0499"/>
    <w:rsid w:val="00EC3356"/>
    <w:rsid w:val="00EC5E98"/>
    <w:rsid w:val="00ED000D"/>
    <w:rsid w:val="00ED0CD7"/>
    <w:rsid w:val="00ED398E"/>
    <w:rsid w:val="00EE34EB"/>
    <w:rsid w:val="00EE5612"/>
    <w:rsid w:val="00EF4D9B"/>
    <w:rsid w:val="00F037A0"/>
    <w:rsid w:val="00F0697D"/>
    <w:rsid w:val="00F12928"/>
    <w:rsid w:val="00F15A97"/>
    <w:rsid w:val="00F24E94"/>
    <w:rsid w:val="00F2569A"/>
    <w:rsid w:val="00F272FF"/>
    <w:rsid w:val="00F33865"/>
    <w:rsid w:val="00F36E67"/>
    <w:rsid w:val="00F52804"/>
    <w:rsid w:val="00F52A60"/>
    <w:rsid w:val="00F52FF4"/>
    <w:rsid w:val="00F53C4F"/>
    <w:rsid w:val="00F7135D"/>
    <w:rsid w:val="00F843DC"/>
    <w:rsid w:val="00F9088F"/>
    <w:rsid w:val="00F91129"/>
    <w:rsid w:val="00FA142F"/>
    <w:rsid w:val="00FA291E"/>
    <w:rsid w:val="00FA3425"/>
    <w:rsid w:val="00FA544E"/>
    <w:rsid w:val="00FB0A7F"/>
    <w:rsid w:val="00FB4FB8"/>
    <w:rsid w:val="00FB6364"/>
    <w:rsid w:val="00FC3722"/>
    <w:rsid w:val="00FC457A"/>
    <w:rsid w:val="00FC6072"/>
    <w:rsid w:val="00FD03D5"/>
    <w:rsid w:val="00FD580D"/>
    <w:rsid w:val="00FD6098"/>
    <w:rsid w:val="00FD6BD2"/>
    <w:rsid w:val="00FD7472"/>
    <w:rsid w:val="00FD7DCA"/>
    <w:rsid w:val="00FE1997"/>
    <w:rsid w:val="00FF1E06"/>
    <w:rsid w:val="00FF2095"/>
    <w:rsid w:val="00FF3B1B"/>
    <w:rsid w:val="00FF5957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uiPriority w:val="99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9244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character" w:styleId="af3">
    <w:name w:val="Hyperlink"/>
    <w:basedOn w:val="a0"/>
    <w:uiPriority w:val="99"/>
    <w:unhideWhenUsed/>
    <w:rsid w:val="00C6247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924400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924400"/>
  </w:style>
  <w:style w:type="character" w:customStyle="1" w:styleId="af4">
    <w:name w:val="Гипертекстовая ссылка"/>
    <w:basedOn w:val="ad"/>
    <w:uiPriority w:val="99"/>
    <w:rsid w:val="00924400"/>
    <w:rPr>
      <w:rFonts w:cs="Times New Roman"/>
      <w:b/>
      <w:bCs/>
      <w:color w:val="106BBE"/>
      <w:sz w:val="26"/>
      <w:szCs w:val="26"/>
    </w:rPr>
  </w:style>
  <w:style w:type="paragraph" w:customStyle="1" w:styleId="af5">
    <w:name w:val="Текст (справка)"/>
    <w:basedOn w:val="a"/>
    <w:next w:val="a"/>
    <w:uiPriority w:val="99"/>
    <w:rsid w:val="00924400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6">
    <w:name w:val="Комментарий"/>
    <w:basedOn w:val="af5"/>
    <w:next w:val="a"/>
    <w:uiPriority w:val="99"/>
    <w:rsid w:val="0092440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924400"/>
    <w:rPr>
      <w:i/>
      <w:iCs/>
    </w:rPr>
  </w:style>
  <w:style w:type="character" w:customStyle="1" w:styleId="af8">
    <w:name w:val="Цветовое выделение для Текст"/>
    <w:uiPriority w:val="99"/>
    <w:rsid w:val="00924400"/>
  </w:style>
  <w:style w:type="paragraph" w:customStyle="1" w:styleId="af9">
    <w:name w:val="Документ в списке"/>
    <w:basedOn w:val="a"/>
    <w:next w:val="a"/>
    <w:uiPriority w:val="99"/>
    <w:rsid w:val="00924400"/>
    <w:pPr>
      <w:autoSpaceDE w:val="0"/>
      <w:autoSpaceDN w:val="0"/>
      <w:adjustRightInd w:val="0"/>
      <w:spacing w:before="120"/>
      <w:ind w:right="300"/>
      <w:jc w:val="both"/>
    </w:pPr>
    <w:rPr>
      <w:rFonts w:ascii="Arial" w:eastAsiaTheme="minorEastAsia" w:hAnsi="Arial" w:cs="Arial"/>
      <w:color w:val="000000"/>
      <w:sz w:val="24"/>
      <w:szCs w:val="24"/>
    </w:rPr>
  </w:style>
  <w:style w:type="character" w:styleId="afa">
    <w:name w:val="annotation reference"/>
    <w:basedOn w:val="a0"/>
    <w:uiPriority w:val="99"/>
    <w:unhideWhenUsed/>
    <w:rsid w:val="00924400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92440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sid w:val="00924400"/>
    <w:rPr>
      <w:rFonts w:ascii="Arial" w:eastAsiaTheme="minorEastAsia" w:hAnsi="Arial" w:cs="Arial"/>
    </w:rPr>
  </w:style>
  <w:style w:type="paragraph" w:styleId="afd">
    <w:name w:val="annotation subject"/>
    <w:basedOn w:val="afb"/>
    <w:next w:val="afb"/>
    <w:link w:val="afe"/>
    <w:uiPriority w:val="99"/>
    <w:unhideWhenUsed/>
    <w:rsid w:val="00924400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rsid w:val="00924400"/>
    <w:rPr>
      <w:rFonts w:ascii="Arial" w:eastAsiaTheme="minorEastAsia" w:hAnsi="Arial" w:cs="Arial"/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924400"/>
  </w:style>
  <w:style w:type="table" w:customStyle="1" w:styleId="13">
    <w:name w:val="Сетка таблицы1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Утратил силу"/>
    <w:basedOn w:val="ad"/>
    <w:uiPriority w:val="99"/>
    <w:rsid w:val="00924400"/>
    <w:rPr>
      <w:b/>
      <w:bCs w:val="0"/>
      <w:strike/>
      <w:color w:val="666600"/>
      <w:sz w:val="26"/>
      <w:szCs w:val="26"/>
    </w:rPr>
  </w:style>
  <w:style w:type="paragraph" w:styleId="aff0">
    <w:name w:val="No Spacing"/>
    <w:uiPriority w:val="1"/>
    <w:qFormat/>
    <w:rsid w:val="00924400"/>
    <w:rPr>
      <w:rFonts w:ascii="Calibri" w:eastAsia="Calibri" w:hAnsi="Calibri"/>
      <w:sz w:val="22"/>
      <w:szCs w:val="22"/>
      <w:lang w:eastAsia="en-US"/>
    </w:rPr>
  </w:style>
  <w:style w:type="character" w:styleId="aff1">
    <w:name w:val="Emphasis"/>
    <w:basedOn w:val="a0"/>
    <w:uiPriority w:val="20"/>
    <w:qFormat/>
    <w:rsid w:val="00924400"/>
    <w:rPr>
      <w:i/>
      <w:iCs/>
    </w:rPr>
  </w:style>
  <w:style w:type="numbering" w:customStyle="1" w:styleId="3">
    <w:name w:val="Нет списка3"/>
    <w:next w:val="a2"/>
    <w:uiPriority w:val="99"/>
    <w:semiHidden/>
    <w:unhideWhenUsed/>
    <w:rsid w:val="00924400"/>
  </w:style>
  <w:style w:type="table" w:customStyle="1" w:styleId="21">
    <w:name w:val="Сетка таблицы2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uiPriority w:val="99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9244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character" w:styleId="af3">
    <w:name w:val="Hyperlink"/>
    <w:basedOn w:val="a0"/>
    <w:uiPriority w:val="99"/>
    <w:unhideWhenUsed/>
    <w:rsid w:val="00C6247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924400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924400"/>
  </w:style>
  <w:style w:type="character" w:customStyle="1" w:styleId="af4">
    <w:name w:val="Гипертекстовая ссылка"/>
    <w:basedOn w:val="ad"/>
    <w:uiPriority w:val="99"/>
    <w:rsid w:val="00924400"/>
    <w:rPr>
      <w:rFonts w:cs="Times New Roman"/>
      <w:b/>
      <w:bCs/>
      <w:color w:val="106BBE"/>
      <w:sz w:val="26"/>
      <w:szCs w:val="26"/>
    </w:rPr>
  </w:style>
  <w:style w:type="paragraph" w:customStyle="1" w:styleId="af5">
    <w:name w:val="Текст (справка)"/>
    <w:basedOn w:val="a"/>
    <w:next w:val="a"/>
    <w:uiPriority w:val="99"/>
    <w:rsid w:val="00924400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6">
    <w:name w:val="Комментарий"/>
    <w:basedOn w:val="af5"/>
    <w:next w:val="a"/>
    <w:uiPriority w:val="99"/>
    <w:rsid w:val="0092440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924400"/>
    <w:rPr>
      <w:i/>
      <w:iCs/>
    </w:rPr>
  </w:style>
  <w:style w:type="character" w:customStyle="1" w:styleId="af8">
    <w:name w:val="Цветовое выделение для Текст"/>
    <w:uiPriority w:val="99"/>
    <w:rsid w:val="00924400"/>
  </w:style>
  <w:style w:type="paragraph" w:customStyle="1" w:styleId="af9">
    <w:name w:val="Документ в списке"/>
    <w:basedOn w:val="a"/>
    <w:next w:val="a"/>
    <w:uiPriority w:val="99"/>
    <w:rsid w:val="00924400"/>
    <w:pPr>
      <w:autoSpaceDE w:val="0"/>
      <w:autoSpaceDN w:val="0"/>
      <w:adjustRightInd w:val="0"/>
      <w:spacing w:before="120"/>
      <w:ind w:right="300"/>
      <w:jc w:val="both"/>
    </w:pPr>
    <w:rPr>
      <w:rFonts w:ascii="Arial" w:eastAsiaTheme="minorEastAsia" w:hAnsi="Arial" w:cs="Arial"/>
      <w:color w:val="000000"/>
      <w:sz w:val="24"/>
      <w:szCs w:val="24"/>
    </w:rPr>
  </w:style>
  <w:style w:type="character" w:styleId="afa">
    <w:name w:val="annotation reference"/>
    <w:basedOn w:val="a0"/>
    <w:uiPriority w:val="99"/>
    <w:unhideWhenUsed/>
    <w:rsid w:val="00924400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92440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sid w:val="00924400"/>
    <w:rPr>
      <w:rFonts w:ascii="Arial" w:eastAsiaTheme="minorEastAsia" w:hAnsi="Arial" w:cs="Arial"/>
    </w:rPr>
  </w:style>
  <w:style w:type="paragraph" w:styleId="afd">
    <w:name w:val="annotation subject"/>
    <w:basedOn w:val="afb"/>
    <w:next w:val="afb"/>
    <w:link w:val="afe"/>
    <w:uiPriority w:val="99"/>
    <w:unhideWhenUsed/>
    <w:rsid w:val="00924400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rsid w:val="00924400"/>
    <w:rPr>
      <w:rFonts w:ascii="Arial" w:eastAsiaTheme="minorEastAsia" w:hAnsi="Arial" w:cs="Arial"/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924400"/>
  </w:style>
  <w:style w:type="table" w:customStyle="1" w:styleId="13">
    <w:name w:val="Сетка таблицы1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Утратил силу"/>
    <w:basedOn w:val="ad"/>
    <w:uiPriority w:val="99"/>
    <w:rsid w:val="00924400"/>
    <w:rPr>
      <w:b/>
      <w:bCs w:val="0"/>
      <w:strike/>
      <w:color w:val="666600"/>
      <w:sz w:val="26"/>
      <w:szCs w:val="26"/>
    </w:rPr>
  </w:style>
  <w:style w:type="paragraph" w:styleId="aff0">
    <w:name w:val="No Spacing"/>
    <w:uiPriority w:val="1"/>
    <w:qFormat/>
    <w:rsid w:val="00924400"/>
    <w:rPr>
      <w:rFonts w:ascii="Calibri" w:eastAsia="Calibri" w:hAnsi="Calibri"/>
      <w:sz w:val="22"/>
      <w:szCs w:val="22"/>
      <w:lang w:eastAsia="en-US"/>
    </w:rPr>
  </w:style>
  <w:style w:type="character" w:styleId="aff1">
    <w:name w:val="Emphasis"/>
    <w:basedOn w:val="a0"/>
    <w:uiPriority w:val="20"/>
    <w:qFormat/>
    <w:rsid w:val="00924400"/>
    <w:rPr>
      <w:i/>
      <w:iCs/>
    </w:rPr>
  </w:style>
  <w:style w:type="numbering" w:customStyle="1" w:styleId="3">
    <w:name w:val="Нет списка3"/>
    <w:next w:val="a2"/>
    <w:uiPriority w:val="99"/>
    <w:semiHidden/>
    <w:unhideWhenUsed/>
    <w:rsid w:val="00924400"/>
  </w:style>
  <w:style w:type="table" w:customStyle="1" w:styleId="21">
    <w:name w:val="Сетка таблицы2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hyperlink" Target="consultantplus://offline/ref=E765817228B5BCFA857260A34C4A45BA1BFF20CC0552F70AD9592277A7DEJ3H" TargetMode="External"/><Relationship Id="rId26" Type="http://schemas.openxmlformats.org/officeDocument/2006/relationships/image" Target="media/image14.wmf"/><Relationship Id="rId39" Type="http://schemas.openxmlformats.org/officeDocument/2006/relationships/image" Target="media/image27.wmf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image" Target="media/image22.wmf"/><Relationship Id="rId42" Type="http://schemas.openxmlformats.org/officeDocument/2006/relationships/image" Target="media/image30.wmf"/><Relationship Id="rId47" Type="http://schemas.openxmlformats.org/officeDocument/2006/relationships/image" Target="media/image35.wmf"/><Relationship Id="rId50" Type="http://schemas.openxmlformats.org/officeDocument/2006/relationships/image" Target="media/image38.wmf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hyperlink" Target="consultantplus://offline/ref=1DB6E4DE249738A02CA0C7ED845DEC362CE577BF0F5A3C5509D8A3C75DO8B3H" TargetMode="External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image" Target="media/image26.wmf"/><Relationship Id="rId46" Type="http://schemas.openxmlformats.org/officeDocument/2006/relationships/image" Target="media/image34.wmf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DB6E4DE249738A02CA0C7ED845DEC362CE577BF0F5A3C5509D8A3C75DO8B3H" TargetMode="External"/><Relationship Id="rId20" Type="http://schemas.openxmlformats.org/officeDocument/2006/relationships/image" Target="media/image8.wmf"/><Relationship Id="rId29" Type="http://schemas.openxmlformats.org/officeDocument/2006/relationships/image" Target="media/image17.wmf"/><Relationship Id="rId41" Type="http://schemas.openxmlformats.org/officeDocument/2006/relationships/image" Target="media/image29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image" Target="media/image25.wmf"/><Relationship Id="rId40" Type="http://schemas.openxmlformats.org/officeDocument/2006/relationships/image" Target="media/image28.wmf"/><Relationship Id="rId45" Type="http://schemas.openxmlformats.org/officeDocument/2006/relationships/image" Target="media/image33.wmf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image" Target="media/image24.wmf"/><Relationship Id="rId49" Type="http://schemas.openxmlformats.org/officeDocument/2006/relationships/image" Target="media/image37.wmf"/><Relationship Id="rId10" Type="http://schemas.openxmlformats.org/officeDocument/2006/relationships/image" Target="media/image2.wmf"/><Relationship Id="rId19" Type="http://schemas.openxmlformats.org/officeDocument/2006/relationships/hyperlink" Target="consultantplus://offline/ref=E765817228B5BCFA857260A34C4A45BA1BFF20CC0552F70AD9592277A7DEJ3H" TargetMode="External"/><Relationship Id="rId31" Type="http://schemas.openxmlformats.org/officeDocument/2006/relationships/image" Target="media/image19.wmf"/><Relationship Id="rId44" Type="http://schemas.openxmlformats.org/officeDocument/2006/relationships/image" Target="media/image32.wmf"/><Relationship Id="rId52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43" Type="http://schemas.openxmlformats.org/officeDocument/2006/relationships/image" Target="media/image31.wmf"/><Relationship Id="rId48" Type="http://schemas.openxmlformats.org/officeDocument/2006/relationships/image" Target="media/image36.wmf"/><Relationship Id="rId8" Type="http://schemas.openxmlformats.org/officeDocument/2006/relationships/endnotes" Target="endnotes.xml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358D0-7C54-4A91-A95E-168DEE1EB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2314</Words>
  <Characters>13192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15476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Хохлова Анна Юрьевна</cp:lastModifiedBy>
  <cp:revision>2</cp:revision>
  <cp:lastPrinted>2018-10-08T07:21:00Z</cp:lastPrinted>
  <dcterms:created xsi:type="dcterms:W3CDTF">2021-10-11T10:55:00Z</dcterms:created>
  <dcterms:modified xsi:type="dcterms:W3CDTF">2021-10-11T10:55:00Z</dcterms:modified>
</cp:coreProperties>
</file>